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3423"/>
        <w:gridCol w:w="1146"/>
        <w:gridCol w:w="3395"/>
        <w:gridCol w:w="1146"/>
      </w:tblGrid>
      <w:tr w:rsidR="006442ED" w:rsidTr="006442ED">
        <w:trPr>
          <w:trHeight w:val="492"/>
        </w:trPr>
        <w:tc>
          <w:tcPr>
            <w:tcW w:w="3423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395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>
              <w:t>Muhammet BALTA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Eyüp YAVUZ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 w:rsidRPr="006117A2">
              <w:t>Ahmet Salih BİRİNCİOĞLU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Fatih SİVRİ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117A2">
              <w:t>Alaettin ŞANLITÜRK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Halil İbrahim GARBETOĞLU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Ali Bayram TANRIVERDİ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Metin Ali KARADENİZ</w:t>
            </w:r>
          </w:p>
        </w:tc>
        <w:tc>
          <w:tcPr>
            <w:tcW w:w="1146" w:type="dxa"/>
          </w:tcPr>
          <w:p w:rsidR="00C26ECB" w:rsidRDefault="00987520" w:rsidP="006442ED">
            <w:pPr>
              <w:jc w:val="center"/>
            </w:pPr>
            <w:r>
              <w:t>-</w:t>
            </w:r>
          </w:p>
        </w:tc>
      </w:tr>
      <w:tr w:rsidR="00C26ECB" w:rsidTr="006442ED">
        <w:trPr>
          <w:trHeight w:val="281"/>
        </w:trPr>
        <w:tc>
          <w:tcPr>
            <w:tcW w:w="3423" w:type="dxa"/>
          </w:tcPr>
          <w:p w:rsidR="00C26ECB" w:rsidRDefault="006442ED" w:rsidP="006442ED">
            <w:r w:rsidRPr="006442ED">
              <w:t>Aydın ÇALIŞ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Özer AKTAŞ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Cayit KURT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Soner BEKTAŞ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Davut SAĞLAM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Şerafettin FURUNCU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Erol BAHADIR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Yavuz SAYİ</w:t>
            </w:r>
            <w:r>
              <w:t>N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</w:tbl>
    <w:p w:rsidR="006442ED" w:rsidRDefault="00112007" w:rsidP="006442ED">
      <w:pPr>
        <w:spacing w:after="0" w:line="240" w:lineRule="auto"/>
        <w:jc w:val="center"/>
      </w:pPr>
      <w:r>
        <w:t>E</w:t>
      </w:r>
      <w:r w:rsidR="00987520">
        <w:t>KİM</w:t>
      </w:r>
      <w:r w:rsidR="006442ED" w:rsidRPr="006442ED">
        <w:t xml:space="preserve"> 2015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544A65">
        <w:t>7</w:t>
      </w:r>
      <w:r w:rsidR="00112007">
        <w:t>.</w:t>
      </w:r>
      <w:r w:rsidR="00987520">
        <w:t>10</w:t>
      </w:r>
      <w:r w:rsidRPr="006442ED">
        <w:t>.2015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>: Cayit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p w:rsidR="006442ED" w:rsidRPr="006442ED" w:rsidRDefault="006442ED" w:rsidP="006442ED">
      <w:pPr>
        <w:spacing w:after="0" w:line="240" w:lineRule="auto"/>
        <w:jc w:val="center"/>
      </w:pPr>
    </w:p>
    <w:p w:rsidR="009B2CB6" w:rsidRDefault="009B2CB6" w:rsidP="009B2CB6">
      <w:pPr>
        <w:ind w:firstLine="708"/>
        <w:jc w:val="both"/>
      </w:pPr>
      <w:r w:rsidRPr="000C5E6E">
        <w:t xml:space="preserve">Vakfıkebir Belediyesi </w:t>
      </w:r>
      <w:r w:rsidR="00D12719">
        <w:t>Ekim</w:t>
      </w:r>
      <w:r>
        <w:t xml:space="preserve"> 2015</w:t>
      </w:r>
      <w:r w:rsidRPr="000C5E6E">
        <w:t xml:space="preserve"> Meclis toplantısı birinci birleşimi </w:t>
      </w:r>
      <w:r w:rsidR="00D12719">
        <w:t>07</w:t>
      </w:r>
      <w:r w:rsidRPr="000C5E6E">
        <w:t>.</w:t>
      </w:r>
      <w:r w:rsidR="00D12719">
        <w:t>1</w:t>
      </w:r>
      <w:r w:rsidRPr="000C5E6E">
        <w:t xml:space="preserve">0.2015 </w:t>
      </w:r>
      <w:r>
        <w:t>Çarşamba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9B2CB6" w:rsidRDefault="009B2CB6" w:rsidP="009B2CB6">
      <w:pPr>
        <w:ind w:firstLine="708"/>
        <w:jc w:val="both"/>
      </w:pPr>
      <w:r w:rsidRPr="000C5E6E">
        <w:rPr>
          <w:u w:val="single"/>
        </w:rPr>
        <w:t>Gündemin 1. maddesi;</w:t>
      </w:r>
      <w:r w:rsidRPr="000C5E6E">
        <w:t xml:space="preserve"> Açılış, yoklama; Başkan, </w:t>
      </w:r>
      <w:r w:rsidR="00544A65">
        <w:t>Metin Ali KARADENİZ’in izinli o</w:t>
      </w:r>
      <w:r w:rsidRPr="000C5E6E">
        <w:t>lduğu görülmüş</w:t>
      </w:r>
      <w:r w:rsidR="00544A65">
        <w:t xml:space="preserve"> olup</w:t>
      </w:r>
      <w:r w:rsidRPr="000C5E6E">
        <w:t xml:space="preserve"> </w:t>
      </w:r>
      <w:r w:rsidR="00544A65">
        <w:t>o</w:t>
      </w:r>
      <w:r w:rsidRPr="000C5E6E">
        <w:t xml:space="preserve">turumu açıyorum dedi. </w:t>
      </w:r>
      <w:r w:rsidR="00052EB3">
        <w:t>Yapılmış ve yapılacak olan işler hakkında bilgi verdi.</w:t>
      </w:r>
      <w:r w:rsidR="00544A65">
        <w:t>Diğer</w:t>
      </w:r>
      <w:r w:rsidR="00D56A8B">
        <w:t xml:space="preserve"> Meclis Üyelerinin</w:t>
      </w:r>
      <w:r>
        <w:t xml:space="preserve"> </w:t>
      </w:r>
      <w:r w:rsidRPr="000C5E6E">
        <w:t>toplantıya katıldığı görülerek, oturum açıldı.</w:t>
      </w:r>
    </w:p>
    <w:p w:rsidR="00BA5738" w:rsidRDefault="00917DA9" w:rsidP="009B2CB6">
      <w:pPr>
        <w:ind w:firstLine="708"/>
        <w:jc w:val="both"/>
      </w:pPr>
      <w:r>
        <w:t xml:space="preserve">Belediye Başkanı Muhammet BALTA, yapılan çalışmalar hakkında Meclis Üyelerine bilgi verdi: Betonlama  ve asfalt çalışmaları anlatıldı. 16 mahallede  betonlama çalışması yapıldığını,yalıköyde kanalizasyon için ihale yapıldığını anlattı. İnşaat halinde olan okullar tamamlandığını anlattı. </w:t>
      </w:r>
    </w:p>
    <w:p w:rsidR="004274DD" w:rsidRPr="004274DD" w:rsidRDefault="004274DD" w:rsidP="004274DD">
      <w:pPr>
        <w:spacing w:before="240"/>
        <w:ind w:firstLine="708"/>
        <w:jc w:val="both"/>
      </w:pPr>
      <w:r w:rsidRPr="004274DD">
        <w:rPr>
          <w:u w:val="single"/>
        </w:rPr>
        <w:t xml:space="preserve">Gündemin </w:t>
      </w:r>
      <w:r w:rsidRPr="004274DD">
        <w:rPr>
          <w:u w:val="single"/>
        </w:rPr>
        <w:t>2</w:t>
      </w:r>
      <w:r w:rsidRPr="004274DD">
        <w:rPr>
          <w:u w:val="single"/>
        </w:rPr>
        <w:t>. Maddesi</w:t>
      </w:r>
      <w:r w:rsidRPr="004274DD">
        <w:t>; 201</w:t>
      </w:r>
      <w:r>
        <w:t>6</w:t>
      </w:r>
      <w:r w:rsidRPr="004274DD">
        <w:t xml:space="preserve"> mali yılı bütçesi ile ilgili teklif: Mali Hizmetler Müdürlüğünce hazırlanan Bütçe Encümende değerlendirilmiş olup, alınan encümen kararı, mecliste okundu. Başkan bütçe</w:t>
      </w:r>
      <w:r>
        <w:t xml:space="preserve"> hakkında Mali Hizmetler Müdür Vekili Özcan ALP</w:t>
      </w:r>
      <w:r w:rsidRPr="004274DD">
        <w:t>‘ tan açıklama yapması istendi. Açıklamada: “Birimlere yaptığımız bütçe hazırlama çağrısı değerlendirildi Personel Giderleri: 4.</w:t>
      </w:r>
      <w:r>
        <w:t>482.000.00</w:t>
      </w:r>
      <w:r w:rsidRPr="004274DD">
        <w:t>.TL. Sosyal Güvenlik Kurumu Devlet giderleri: 6</w:t>
      </w:r>
      <w:r>
        <w:t>11</w:t>
      </w:r>
      <w:r w:rsidRPr="004274DD">
        <w:t>.</w:t>
      </w:r>
      <w:r>
        <w:t>000</w:t>
      </w:r>
      <w:r w:rsidRPr="004274DD">
        <w:t>,</w:t>
      </w:r>
      <w:r>
        <w:t>00</w:t>
      </w:r>
      <w:r w:rsidRPr="004274DD">
        <w:t xml:space="preserve">-TL. Mal ve Hizmet Alımları Giderleri: </w:t>
      </w:r>
      <w:r>
        <w:t>8.936</w:t>
      </w:r>
      <w:r w:rsidRPr="004274DD">
        <w:t xml:space="preserve">.000,00-TL, Cari Transferleri; </w:t>
      </w:r>
      <w:r>
        <w:t>3.521.000,00</w:t>
      </w:r>
      <w:r w:rsidRPr="004274DD">
        <w:t>-TL Sermaye Giderleri: 3.</w:t>
      </w:r>
      <w:r>
        <w:t>002</w:t>
      </w:r>
      <w:r w:rsidRPr="004274DD">
        <w:t xml:space="preserve">.000,00-TL, ve Yedek Ödenekler; </w:t>
      </w:r>
      <w:r>
        <w:t>1.789</w:t>
      </w:r>
      <w:r w:rsidRPr="004274DD">
        <w:t xml:space="preserve">.000.00TL. olmak üzere, </w:t>
      </w:r>
      <w:r>
        <w:t>22.341.000</w:t>
      </w:r>
      <w:r w:rsidRPr="004274DD">
        <w:t>,00-TL. gider bütçesi olmak üzere. Gelir bütçesi de: Vergi Gelirleri 2.4</w:t>
      </w:r>
      <w:r>
        <w:t>43</w:t>
      </w:r>
      <w:r w:rsidRPr="004274DD">
        <w:t>.0</w:t>
      </w:r>
      <w:r>
        <w:t>0</w:t>
      </w:r>
      <w:r w:rsidRPr="004274DD">
        <w:t xml:space="preserve">0,00-TL Teşebbüs ve Maliye Gelirleri: </w:t>
      </w:r>
      <w:r>
        <w:t>2.622.000</w:t>
      </w:r>
      <w:r w:rsidRPr="004274DD">
        <w:t>,00 TL Alınan Bağış ve Yardımlar 1.</w:t>
      </w:r>
      <w:r>
        <w:t>3</w:t>
      </w:r>
      <w:r w:rsidRPr="004274DD">
        <w:t>00.000,00.TL.Diğer Gelirler 9.</w:t>
      </w:r>
      <w:r>
        <w:t>276.000</w:t>
      </w:r>
      <w:r w:rsidRPr="004274DD">
        <w:t xml:space="preserve">,00-TL ve Sermaye Gelirleri  </w:t>
      </w:r>
      <w:r>
        <w:t>6.7</w:t>
      </w:r>
      <w:r w:rsidRPr="004274DD">
        <w:t xml:space="preserve">00.000,00-TL. olmak üzere  toplam </w:t>
      </w:r>
      <w:r w:rsidR="00EA5AC5">
        <w:t>22.341.000</w:t>
      </w:r>
      <w:r w:rsidRPr="004274DD">
        <w:t>,00-TL dır.” dedi . Başkan bütçenin incelenmesi için plan bütçe komisyonuna havalesini oybirliği ile kabul edildi.</w:t>
      </w:r>
    </w:p>
    <w:p w:rsidR="00917DA9" w:rsidRDefault="00917DA9" w:rsidP="009B2CB6">
      <w:pPr>
        <w:ind w:firstLine="708"/>
        <w:jc w:val="both"/>
      </w:pPr>
    </w:p>
    <w:p w:rsidR="00C10330" w:rsidRDefault="00C10330" w:rsidP="009B2CB6">
      <w:pPr>
        <w:ind w:firstLine="708"/>
        <w:jc w:val="both"/>
      </w:pPr>
      <w:r>
        <w:t>Gündemdışı konuların olduğu görüldü;</w:t>
      </w:r>
    </w:p>
    <w:p w:rsidR="00D02554" w:rsidRDefault="00D02554" w:rsidP="00D02554">
      <w:pPr>
        <w:ind w:firstLine="708"/>
        <w:jc w:val="both"/>
      </w:pPr>
      <w:r w:rsidRPr="00D56A8B">
        <w:rPr>
          <w:u w:val="single"/>
        </w:rPr>
        <w:lastRenderedPageBreak/>
        <w:t xml:space="preserve">Gündemdışı </w:t>
      </w:r>
      <w:r>
        <w:rPr>
          <w:u w:val="single"/>
        </w:rPr>
        <w:t>1</w:t>
      </w:r>
      <w:r w:rsidRPr="00D56A8B">
        <w:rPr>
          <w:u w:val="single"/>
        </w:rPr>
        <w:t xml:space="preserve">. </w:t>
      </w:r>
      <w:r>
        <w:rPr>
          <w:u w:val="single"/>
        </w:rPr>
        <w:t>m</w:t>
      </w:r>
      <w:r w:rsidRPr="00D56A8B">
        <w:rPr>
          <w:u w:val="single"/>
        </w:rPr>
        <w:t>adde:</w:t>
      </w:r>
      <w:r>
        <w:t xml:space="preserve"> </w:t>
      </w:r>
      <w:r w:rsidR="005D19FA">
        <w:t>Takas</w:t>
      </w:r>
      <w:r>
        <w:t xml:space="preserve">; İmar ve Şehircilik Müdürlüğü’ </w:t>
      </w:r>
      <w:r>
        <w:rPr>
          <w:rFonts w:eastAsia="Times New Roman"/>
          <w:lang w:eastAsia="tr-TR"/>
        </w:rPr>
        <w:t>nün 0</w:t>
      </w:r>
      <w:r w:rsidR="005D19FA">
        <w:rPr>
          <w:rFonts w:eastAsia="Times New Roman"/>
          <w:lang w:eastAsia="tr-TR"/>
        </w:rPr>
        <w:t>7</w:t>
      </w:r>
      <w:r>
        <w:rPr>
          <w:rFonts w:eastAsia="Times New Roman"/>
          <w:lang w:eastAsia="tr-TR"/>
        </w:rPr>
        <w:t>.</w:t>
      </w:r>
      <w:r w:rsidR="005D19FA">
        <w:rPr>
          <w:rFonts w:eastAsia="Times New Roman"/>
          <w:lang w:eastAsia="tr-TR"/>
        </w:rPr>
        <w:t>10</w:t>
      </w:r>
      <w:r w:rsidRPr="00047219">
        <w:rPr>
          <w:rFonts w:eastAsia="Times New Roman"/>
          <w:lang w:eastAsia="tr-TR"/>
        </w:rPr>
        <w:t xml:space="preserve">.2015 tarihli ve </w:t>
      </w:r>
      <w:r>
        <w:rPr>
          <w:rFonts w:eastAsia="Times New Roman"/>
          <w:lang w:eastAsia="tr-TR"/>
        </w:rPr>
        <w:t>1</w:t>
      </w:r>
      <w:r w:rsidR="005D19FA">
        <w:rPr>
          <w:rFonts w:eastAsia="Times New Roman"/>
          <w:lang w:eastAsia="tr-TR"/>
        </w:rPr>
        <w:t>367</w:t>
      </w:r>
      <w:r w:rsidRPr="00047219">
        <w:rPr>
          <w:rFonts w:eastAsia="Times New Roman"/>
          <w:lang w:eastAsia="tr-TR"/>
        </w:rPr>
        <w:t xml:space="preserve"> sayılı müzekkeresi okundu. Yazıda,</w:t>
      </w:r>
      <w:r w:rsidR="005D19FA">
        <w:rPr>
          <w:rFonts w:eastAsia="Times New Roman"/>
          <w:lang w:eastAsia="tr-TR"/>
        </w:rPr>
        <w:t xml:space="preserve"> Cumhuriyet </w:t>
      </w:r>
      <w:r>
        <w:rPr>
          <w:rFonts w:eastAsia="Times New Roman"/>
          <w:lang w:eastAsia="tr-TR"/>
        </w:rPr>
        <w:t xml:space="preserve"> Mahallesi, </w:t>
      </w:r>
      <w:r w:rsidR="005D19FA">
        <w:rPr>
          <w:rFonts w:eastAsia="Times New Roman"/>
          <w:lang w:eastAsia="tr-TR"/>
        </w:rPr>
        <w:t xml:space="preserve">F42c21a3bpafta, 169 ada, 5 parselde,başbakanlık toplu Konut idaresi adına kayıtlı taşınmaz üzerinde planlanan değişiklik tasarımında, imar planına göre yoldan ihdas edilecek olan alanın, 5 nolu parsel ile tevhid edilmesi, tevhid edildikten sonra 3 parsele ifraz edilmesinde ve bu üç parselden birinin yoldan ihdas alanına karşılık, belediyemiz tüzel kişiliği adına tescil edilmek suretiyle takas işlemi talep edilmesi konusu olduğu </w:t>
      </w:r>
      <w:r w:rsidR="00FE2C1A">
        <w:rPr>
          <w:rFonts w:eastAsia="Times New Roman"/>
          <w:lang w:eastAsia="tr-TR"/>
        </w:rPr>
        <w:t xml:space="preserve"> anlaşıldı.</w:t>
      </w:r>
      <w:r w:rsidR="00FE2C1A" w:rsidRPr="00FE2C1A">
        <w:rPr>
          <w:rFonts w:eastAsia="Times New Roman"/>
          <w:lang w:eastAsia="tr-TR"/>
        </w:rPr>
        <w:t xml:space="preserve"> </w:t>
      </w:r>
      <w:r w:rsidR="00FE2C1A">
        <w:rPr>
          <w:rFonts w:eastAsia="Times New Roman"/>
          <w:lang w:eastAsia="tr-TR"/>
        </w:rPr>
        <w:t xml:space="preserve">Konunun gündeme alınması oya sunularak oy birliği ile kabul edildi. Konu hakkında görüşme talep eden olmadı. </w:t>
      </w:r>
      <w:r w:rsidR="005D19FA">
        <w:rPr>
          <w:rFonts w:eastAsia="Times New Roman"/>
          <w:lang w:eastAsia="tr-TR"/>
        </w:rPr>
        <w:t xml:space="preserve">Takas </w:t>
      </w:r>
      <w:r w:rsidR="00FE2C1A">
        <w:rPr>
          <w:rFonts w:eastAsia="Times New Roman"/>
          <w:lang w:eastAsia="tr-TR"/>
        </w:rPr>
        <w:t xml:space="preserve"> talebinin </w:t>
      </w:r>
      <w:r w:rsidR="00FE2C1A" w:rsidRPr="00EA0E9D">
        <w:t>Plan Bütçe Komisyonu</w:t>
      </w:r>
      <w:r w:rsidR="00B20F5B">
        <w:t xml:space="preserve"> ve imar komisyonu</w:t>
      </w:r>
      <w:r w:rsidR="00FE2C1A" w:rsidRPr="00EA0E9D">
        <w:t>na havale edilmesi meclisimizce oybirliğiyle karar verildi.</w:t>
      </w:r>
    </w:p>
    <w:p w:rsidR="00B20F5B" w:rsidRDefault="00D56A8B" w:rsidP="00D02554">
      <w:pPr>
        <w:ind w:firstLine="708"/>
        <w:jc w:val="both"/>
        <w:rPr>
          <w:rFonts w:eastAsia="Times New Roman"/>
          <w:lang w:eastAsia="tr-TR"/>
        </w:rPr>
      </w:pPr>
      <w:r w:rsidRPr="00D56A8B">
        <w:rPr>
          <w:u w:val="single"/>
        </w:rPr>
        <w:t xml:space="preserve">Gündemdışı </w:t>
      </w:r>
      <w:r w:rsidR="00D02554">
        <w:rPr>
          <w:u w:val="single"/>
        </w:rPr>
        <w:t>2</w:t>
      </w:r>
      <w:r w:rsidRPr="00D56A8B">
        <w:rPr>
          <w:u w:val="single"/>
        </w:rPr>
        <w:t xml:space="preserve">. </w:t>
      </w:r>
      <w:r w:rsidR="00D66755">
        <w:rPr>
          <w:u w:val="single"/>
        </w:rPr>
        <w:t>m</w:t>
      </w:r>
      <w:r w:rsidRPr="00D56A8B">
        <w:rPr>
          <w:u w:val="single"/>
        </w:rPr>
        <w:t>adde:</w:t>
      </w:r>
      <w:r>
        <w:t xml:space="preserve"> </w:t>
      </w:r>
      <w:r w:rsidR="005D19FA">
        <w:t>Satış</w:t>
      </w:r>
      <w:r w:rsidR="00D66755">
        <w:t xml:space="preserve"> talebi; </w:t>
      </w:r>
      <w:r w:rsidR="00B20F5B">
        <w:t xml:space="preserve"> Mali Hizmetler</w:t>
      </w:r>
      <w:r w:rsidR="00D66755">
        <w:t xml:space="preserve"> Müdürlüğü’ </w:t>
      </w:r>
      <w:r w:rsidR="00D66755">
        <w:rPr>
          <w:rFonts w:eastAsia="Times New Roman"/>
          <w:lang w:eastAsia="tr-TR"/>
        </w:rPr>
        <w:t xml:space="preserve">nün </w:t>
      </w:r>
      <w:r w:rsidR="00B20F5B">
        <w:rPr>
          <w:rFonts w:eastAsia="Times New Roman"/>
          <w:lang w:eastAsia="tr-TR"/>
        </w:rPr>
        <w:t>07.10</w:t>
      </w:r>
      <w:r w:rsidR="00D66755" w:rsidRPr="00047219">
        <w:rPr>
          <w:rFonts w:eastAsia="Times New Roman"/>
          <w:lang w:eastAsia="tr-TR"/>
        </w:rPr>
        <w:t xml:space="preserve">.2015 tarihli ve </w:t>
      </w:r>
      <w:r w:rsidR="00B20F5B">
        <w:rPr>
          <w:rFonts w:eastAsia="Times New Roman"/>
          <w:lang w:eastAsia="tr-TR"/>
        </w:rPr>
        <w:t>1368</w:t>
      </w:r>
      <w:r w:rsidR="00D66755" w:rsidRPr="00047219">
        <w:rPr>
          <w:rFonts w:eastAsia="Times New Roman"/>
          <w:lang w:eastAsia="tr-TR"/>
        </w:rPr>
        <w:t xml:space="preserve"> sayılı müzekkeresi okundu. Yazıda,</w:t>
      </w:r>
      <w:r w:rsidR="00D66755">
        <w:rPr>
          <w:rFonts w:eastAsia="Times New Roman"/>
          <w:lang w:eastAsia="tr-TR"/>
        </w:rPr>
        <w:t xml:space="preserve"> </w:t>
      </w:r>
      <w:r w:rsidR="00B20F5B">
        <w:rPr>
          <w:rFonts w:eastAsia="Times New Roman"/>
          <w:lang w:eastAsia="tr-TR"/>
        </w:rPr>
        <w:t xml:space="preserve"> </w:t>
      </w:r>
      <w:r w:rsidR="0053310B">
        <w:rPr>
          <w:rFonts w:eastAsia="Times New Roman"/>
          <w:lang w:eastAsia="tr-TR"/>
        </w:rPr>
        <w:t>H</w:t>
      </w:r>
      <w:r w:rsidR="00B20F5B">
        <w:rPr>
          <w:rFonts w:eastAsia="Times New Roman"/>
          <w:lang w:eastAsia="tr-TR"/>
        </w:rPr>
        <w:t>acıköy Mahallesi  447 ada 2 pa</w:t>
      </w:r>
      <w:r w:rsidR="0053310B">
        <w:rPr>
          <w:rFonts w:eastAsia="Times New Roman"/>
          <w:lang w:eastAsia="tr-TR"/>
        </w:rPr>
        <w:t>r</w:t>
      </w:r>
      <w:r w:rsidR="00B20F5B">
        <w:rPr>
          <w:rFonts w:eastAsia="Times New Roman"/>
          <w:lang w:eastAsia="tr-TR"/>
        </w:rPr>
        <w:t>sel’de kayıtlı 2196,47m2 alana sahip taşınmaz ile Soğuksu mahalles,i101 ada 3 parselde kayıtlı 2630,38m2 alana sahip taşınmazın belediye hizmetlerinin yerine getirilmesi açısından herhangi bir faydası bulunmamaktadır. Bahse konu parsellerin satışı yapılarak belediyeye gelir getirmesi düşünülmektedir.</w:t>
      </w:r>
    </w:p>
    <w:p w:rsidR="00D02554" w:rsidRDefault="00B20F5B" w:rsidP="00D02554">
      <w:pPr>
        <w:ind w:firstLine="708"/>
        <w:jc w:val="both"/>
      </w:pPr>
      <w:r>
        <w:rPr>
          <w:rFonts w:eastAsia="Times New Roman"/>
          <w:lang w:eastAsia="tr-TR"/>
        </w:rPr>
        <w:t xml:space="preserve">Hacıköy Mahallesi 447 ada 2 parselde kayıtlı taşınmazın 04.12.2013 tarih ve 70 sayılı meclis kararıyla konulan tahsisin  kaldırılarak satışının yapılması ve </w:t>
      </w:r>
      <w:r w:rsidR="00DB2ABB">
        <w:rPr>
          <w:rFonts w:eastAsia="Times New Roman"/>
          <w:lang w:eastAsia="tr-TR"/>
        </w:rPr>
        <w:t>S</w:t>
      </w:r>
      <w:r>
        <w:rPr>
          <w:rFonts w:eastAsia="Times New Roman"/>
          <w:lang w:eastAsia="tr-TR"/>
        </w:rPr>
        <w:t xml:space="preserve">oğuksu </w:t>
      </w:r>
      <w:r w:rsidR="00DB2ABB">
        <w:rPr>
          <w:rFonts w:eastAsia="Times New Roman"/>
          <w:lang w:eastAsia="tr-TR"/>
        </w:rPr>
        <w:t>M</w:t>
      </w:r>
      <w:r>
        <w:rPr>
          <w:rFonts w:eastAsia="Times New Roman"/>
          <w:lang w:eastAsia="tr-TR"/>
        </w:rPr>
        <w:t>ahallesi 101 ada 3 parselde kayıtlı taşınm</w:t>
      </w:r>
      <w:r w:rsidR="0053310B">
        <w:rPr>
          <w:rFonts w:eastAsia="Times New Roman"/>
          <w:lang w:eastAsia="tr-TR"/>
        </w:rPr>
        <w:t xml:space="preserve">azın satışının yapılması </w:t>
      </w:r>
      <w:r w:rsidR="00D66755">
        <w:rPr>
          <w:rFonts w:eastAsia="Times New Roman"/>
          <w:lang w:eastAsia="tr-TR"/>
        </w:rPr>
        <w:t xml:space="preserve"> konusunda olduğu anlaşıldı. Konunun gündeme alınması oya sunularak oy birliği ile </w:t>
      </w:r>
      <w:r w:rsidR="00D02554">
        <w:rPr>
          <w:rFonts w:eastAsia="Times New Roman"/>
          <w:lang w:eastAsia="tr-TR"/>
        </w:rPr>
        <w:t xml:space="preserve">kabul edildi. Konu hakkında görüşme talep eden olmadı. </w:t>
      </w:r>
      <w:r w:rsidR="0053310B">
        <w:rPr>
          <w:rFonts w:eastAsia="Times New Roman"/>
          <w:lang w:eastAsia="tr-TR"/>
        </w:rPr>
        <w:t>satış</w:t>
      </w:r>
      <w:r w:rsidR="00D02554">
        <w:rPr>
          <w:rFonts w:eastAsia="Times New Roman"/>
          <w:lang w:eastAsia="tr-TR"/>
        </w:rPr>
        <w:t xml:space="preserve"> talebinin </w:t>
      </w:r>
      <w:r w:rsidR="00D02554" w:rsidRPr="00EA0E9D">
        <w:t>Plan Bütçe Komisyonuna havale edilmesi meclisimizce oybirliğiyle karar verildi.</w:t>
      </w:r>
    </w:p>
    <w:p w:rsidR="007A585D" w:rsidRDefault="0053310B" w:rsidP="0053310B">
      <w:pPr>
        <w:jc w:val="both"/>
      </w:pPr>
      <w:r>
        <w:t xml:space="preserve">            </w:t>
      </w:r>
      <w:r w:rsidR="007A585D">
        <w:rPr>
          <w:u w:val="single"/>
        </w:rPr>
        <w:t xml:space="preserve">Gündemin </w:t>
      </w:r>
      <w:r>
        <w:rPr>
          <w:u w:val="single"/>
        </w:rPr>
        <w:t>3</w:t>
      </w:r>
      <w:r w:rsidR="007A585D" w:rsidRPr="004F184C">
        <w:rPr>
          <w:u w:val="single"/>
        </w:rPr>
        <w:t>. Maddesi:</w:t>
      </w:r>
      <w:r w:rsidR="007A585D" w:rsidRPr="007A585D">
        <w:t xml:space="preserve"> </w:t>
      </w:r>
      <w:r w:rsidR="007A585D" w:rsidRPr="0053359A">
        <w:t>Dilek ve Temenniler</w:t>
      </w:r>
      <w:r>
        <w:t xml:space="preserve"> maddesine geçildi.</w:t>
      </w:r>
      <w:r w:rsidR="00DB2ABB">
        <w:t>Söz almak isteyenler soruldu:</w:t>
      </w:r>
      <w:bookmarkStart w:id="0" w:name="_GoBack"/>
      <w:bookmarkEnd w:id="0"/>
    </w:p>
    <w:p w:rsidR="0053310B" w:rsidRDefault="0053310B" w:rsidP="0053310B">
      <w:pPr>
        <w:jc w:val="both"/>
      </w:pPr>
      <w:r>
        <w:t xml:space="preserve">             Davut SAĞLAM: Okul taşıtları için güzergah belgesi Trabzon’dan değil burdan alınması (444.00) hususu dile getirdi..UKOME tarafından gerekli yasal boyutları incelenilerek görüşülmesini önerdi.</w:t>
      </w:r>
    </w:p>
    <w:p w:rsidR="0053310B" w:rsidRDefault="0053310B" w:rsidP="0053310B">
      <w:pPr>
        <w:jc w:val="both"/>
      </w:pPr>
      <w:r>
        <w:tab/>
        <w:t xml:space="preserve">Aydın ÇALIŞ: </w:t>
      </w:r>
      <w:r w:rsidR="00DC75FF">
        <w:t>Betonlama çalışmaları bir plan çerçevesinde mi yapılıyor diye bir esnafın sorusunu dile getirdi. Tonya Yolu üzerinde ışıklandırma yapılmasını istedi.</w:t>
      </w:r>
    </w:p>
    <w:p w:rsidR="00DC75FF" w:rsidRDefault="00DC75FF" w:rsidP="0053310B">
      <w:pPr>
        <w:jc w:val="both"/>
      </w:pPr>
      <w:r>
        <w:tab/>
        <w:t>Başkan: Betonlamanın bir plan çerçevesinde yapıldığını ancak aciliyeti olan engelli ve hasta gibi mevkilere öncelik verildiğini söyledi. Aydınlatma konusunda; aydınlatma komisyonu karar verirse yapıldığını söyledi.</w:t>
      </w:r>
    </w:p>
    <w:p w:rsidR="00DC75FF" w:rsidRDefault="00DC75FF" w:rsidP="0053310B">
      <w:pPr>
        <w:jc w:val="both"/>
      </w:pPr>
      <w:r>
        <w:tab/>
        <w:t>Ahmet Salih BİRİNCİOĞLU: Cami ve mezarlıkların temizliğinin yapılmasından dolayı teşekkürlerini arz etti.</w:t>
      </w:r>
      <w:r w:rsidR="009D0CEA">
        <w:t xml:space="preserve"> Mezarlıklarda o</w:t>
      </w:r>
      <w:r>
        <w:t xml:space="preserve">turaklar konusunda taleplerin olduğunu ve artırılmasını </w:t>
      </w:r>
      <w:r w:rsidR="009D0CEA">
        <w:t xml:space="preserve">istedi. </w:t>
      </w:r>
    </w:p>
    <w:p w:rsidR="009D0CEA" w:rsidRDefault="009D0CEA" w:rsidP="0053310B">
      <w:pPr>
        <w:jc w:val="both"/>
      </w:pPr>
      <w:r>
        <w:tab/>
        <w:t>BİM alış-veriş güzergahında öğrenciler için trafiğin tehlikeli olduğunu dile getirdi.</w:t>
      </w:r>
    </w:p>
    <w:p w:rsidR="009D0CEA" w:rsidRDefault="009D0CEA" w:rsidP="0053310B">
      <w:pPr>
        <w:jc w:val="both"/>
      </w:pPr>
      <w:r>
        <w:tab/>
        <w:t>Derelerin temizliğinin yapılması(Yıldız ve Kirazlık).</w:t>
      </w:r>
    </w:p>
    <w:p w:rsidR="009D0CEA" w:rsidRDefault="009D0CEA" w:rsidP="0053310B">
      <w:pPr>
        <w:jc w:val="both"/>
      </w:pPr>
      <w:r>
        <w:lastRenderedPageBreak/>
        <w:tab/>
        <w:t>Okulların olduğu yolların rehabilitesi yapılması.</w:t>
      </w:r>
    </w:p>
    <w:p w:rsidR="009D0CEA" w:rsidRDefault="009D0CEA" w:rsidP="0053310B">
      <w:pPr>
        <w:jc w:val="both"/>
      </w:pPr>
      <w:r>
        <w:tab/>
        <w:t>Suların azalmasında meydana gelen bir kirlilik var Fol deresinde çalışmanın bilerek yapılması.</w:t>
      </w:r>
    </w:p>
    <w:p w:rsidR="009D0CEA" w:rsidRDefault="009D0CEA" w:rsidP="0053310B">
      <w:pPr>
        <w:jc w:val="both"/>
      </w:pPr>
      <w:r>
        <w:tab/>
        <w:t xml:space="preserve">Şerafettin FURUNCU: İmam Hatip Lisesi yolunun asfaltlanmasını dile getirdi. </w:t>
      </w:r>
    </w:p>
    <w:p w:rsidR="009D0CEA" w:rsidRDefault="009D0CEA" w:rsidP="0053310B">
      <w:pPr>
        <w:jc w:val="both"/>
      </w:pPr>
      <w:r>
        <w:tab/>
        <w:t>Sel felaketinden sonra</w:t>
      </w:r>
      <w:r w:rsidR="00DC3EDC">
        <w:t xml:space="preserve"> çalışmalarda gelişme olup olmadığını sordu.</w:t>
      </w:r>
      <w:r>
        <w:t xml:space="preserve"> Çavuşlu, Mahmutlu, Çelebi, soğuksu, İshaklı, Fethiye, Sekmenli’de </w:t>
      </w:r>
      <w:r w:rsidR="00DC3EDC">
        <w:t>ciddi heyelanlar oluştu. İl AFAD gelerek tespit etti.Geneli etkileyen %40 oranında olduğunu anlattı.</w:t>
      </w:r>
    </w:p>
    <w:p w:rsidR="00DC3EDC" w:rsidRDefault="00DC3EDC" w:rsidP="0053310B">
      <w:pPr>
        <w:jc w:val="both"/>
        <w:rPr>
          <w:u w:val="single"/>
        </w:rPr>
      </w:pPr>
      <w:r>
        <w:tab/>
        <w:t>Soner BEKTAŞ: arsa arazi düzenlemeleri konusunda 18 uygulamalarını çözümü</w:t>
      </w:r>
      <w:r w:rsidR="00C74CF1">
        <w:t xml:space="preserve">,  Büyükliman </w:t>
      </w:r>
      <w:r w:rsidR="00DB2ABB">
        <w:t xml:space="preserve"> 10c uygulamasında  çözümler. Kentsel dönüşümle bu sorunların çözülebileceğini söyledi.</w:t>
      </w:r>
      <w:r w:rsidR="00C74CF1">
        <w:t xml:space="preserve"> </w:t>
      </w:r>
    </w:p>
    <w:p w:rsidR="007A585D" w:rsidRDefault="007A585D" w:rsidP="007A585D">
      <w:pPr>
        <w:ind w:firstLine="708"/>
        <w:jc w:val="both"/>
      </w:pPr>
      <w:r>
        <w:rPr>
          <w:u w:val="single"/>
        </w:rPr>
        <w:t>Gündemin 4</w:t>
      </w:r>
      <w:r w:rsidRPr="004F184C">
        <w:rPr>
          <w:u w:val="single"/>
        </w:rPr>
        <w:t>. Maddesi:</w:t>
      </w:r>
      <w:r>
        <w:rPr>
          <w:u w:val="single"/>
        </w:rPr>
        <w:t xml:space="preserve"> </w:t>
      </w:r>
      <w:r w:rsidRPr="0053359A">
        <w:t>Kapanış</w:t>
      </w:r>
      <w:r>
        <w:t>; Başkan, E</w:t>
      </w:r>
      <w:r w:rsidR="00DB2ABB">
        <w:t>kim</w:t>
      </w:r>
      <w:r>
        <w:t xml:space="preserve"> 2015 Meclis Toplantısı 2. birleşimi </w:t>
      </w:r>
      <w:r w:rsidR="00DB2ABB">
        <w:t>08.10</w:t>
      </w:r>
      <w:r w:rsidR="00112007">
        <w:t>.2015 Perşembe günü saat 1</w:t>
      </w:r>
      <w:r w:rsidR="00DB2ABB">
        <w:t>0</w:t>
      </w:r>
      <w:r w:rsidR="00112007">
        <w:t>:00 da toplanmak üzere birleşim</w:t>
      </w:r>
      <w:r>
        <w:t xml:space="preserve"> sona erdi</w:t>
      </w:r>
      <w:r w:rsidR="00112007">
        <w:t>rildi</w:t>
      </w:r>
      <w:r>
        <w:t xml:space="preserve"> .</w:t>
      </w:r>
      <w:r w:rsidR="00112007">
        <w:t xml:space="preserve"> </w:t>
      </w:r>
      <w:r w:rsidR="00DB2ABB">
        <w:t>07.10</w:t>
      </w:r>
      <w:r>
        <w:t>.2015</w:t>
      </w:r>
    </w:p>
    <w:p w:rsidR="00112007" w:rsidRDefault="00112007" w:rsidP="007A585D">
      <w:pPr>
        <w:ind w:firstLine="708"/>
        <w:jc w:val="both"/>
      </w:pP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Cayit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Katip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78" w:rsidRDefault="007B3378" w:rsidP="002059FD">
      <w:pPr>
        <w:spacing w:after="0" w:line="240" w:lineRule="auto"/>
      </w:pPr>
      <w:r>
        <w:separator/>
      </w:r>
    </w:p>
  </w:endnote>
  <w:endnote w:type="continuationSeparator" w:id="0">
    <w:p w:rsidR="007B3378" w:rsidRDefault="007B3378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BB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78" w:rsidRDefault="007B3378" w:rsidP="002059FD">
      <w:pPr>
        <w:spacing w:after="0" w:line="240" w:lineRule="auto"/>
      </w:pPr>
      <w:r>
        <w:separator/>
      </w:r>
    </w:p>
  </w:footnote>
  <w:footnote w:type="continuationSeparator" w:id="0">
    <w:p w:rsidR="007B3378" w:rsidRDefault="007B3378" w:rsidP="0020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52EB3"/>
    <w:rsid w:val="000722AA"/>
    <w:rsid w:val="000E7007"/>
    <w:rsid w:val="00112007"/>
    <w:rsid w:val="00163A36"/>
    <w:rsid w:val="002059FD"/>
    <w:rsid w:val="00420339"/>
    <w:rsid w:val="004274DD"/>
    <w:rsid w:val="0053310B"/>
    <w:rsid w:val="00544A65"/>
    <w:rsid w:val="005B5D4E"/>
    <w:rsid w:val="005D19FA"/>
    <w:rsid w:val="006442ED"/>
    <w:rsid w:val="00696190"/>
    <w:rsid w:val="00706875"/>
    <w:rsid w:val="007A585D"/>
    <w:rsid w:val="007B3378"/>
    <w:rsid w:val="00917DA9"/>
    <w:rsid w:val="00936D89"/>
    <w:rsid w:val="009720EF"/>
    <w:rsid w:val="00987520"/>
    <w:rsid w:val="009B2CB6"/>
    <w:rsid w:val="009B628B"/>
    <w:rsid w:val="009D0CEA"/>
    <w:rsid w:val="00AC4F8D"/>
    <w:rsid w:val="00B20F5B"/>
    <w:rsid w:val="00BA5738"/>
    <w:rsid w:val="00C10330"/>
    <w:rsid w:val="00C26ECB"/>
    <w:rsid w:val="00C646A6"/>
    <w:rsid w:val="00C74CF1"/>
    <w:rsid w:val="00D02554"/>
    <w:rsid w:val="00D12719"/>
    <w:rsid w:val="00D56A8B"/>
    <w:rsid w:val="00D66755"/>
    <w:rsid w:val="00D842C7"/>
    <w:rsid w:val="00DB2ABB"/>
    <w:rsid w:val="00DC3EDC"/>
    <w:rsid w:val="00DC75FF"/>
    <w:rsid w:val="00EA5AC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2015-10-12T07:40:00Z</dcterms:created>
  <dcterms:modified xsi:type="dcterms:W3CDTF">2015-10-12T07:40:00Z</dcterms:modified>
</cp:coreProperties>
</file>