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DD5F20" w:rsidP="006442ED">
      <w:pPr>
        <w:spacing w:after="0" w:line="240" w:lineRule="auto"/>
        <w:jc w:val="center"/>
      </w:pPr>
      <w:r>
        <w:t>ARALIK</w:t>
      </w:r>
      <w:r w:rsidR="006442ED" w:rsidRPr="006442ED">
        <w:t xml:space="preserve"> 201</w:t>
      </w:r>
      <w:r w:rsidR="004F1F8D">
        <w:t>8</w:t>
      </w:r>
      <w:r w:rsidR="006442ED" w:rsidRPr="006442ED">
        <w:t xml:space="preserve"> MECLİS TOPLANTI </w:t>
      </w:r>
      <w:r w:rsidR="00BF5915">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5730D4">
        <w:t>0</w:t>
      </w:r>
      <w:r w:rsidR="00BF5915">
        <w:t>6</w:t>
      </w:r>
      <w:r w:rsidR="005730D4">
        <w:t>.</w:t>
      </w:r>
      <w:r w:rsidR="003F2DA9">
        <w:t>1</w:t>
      </w:r>
      <w:r w:rsidR="00DD5F20">
        <w:t>2</w:t>
      </w:r>
      <w:r w:rsidR="00CD0648">
        <w:t>.</w:t>
      </w:r>
      <w:r w:rsidR="00055283">
        <w:t>201</w:t>
      </w:r>
      <w:r w:rsidR="004F1F8D">
        <w:t>8</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BF5915">
        <w:t>Şerafettin FURUNCU</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BF5915"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87435"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C87435"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4F1F8D" w:rsidP="006B098F">
            <w:pPr>
              <w:jc w:val="center"/>
            </w:pPr>
            <w:r>
              <w:t>+</w:t>
            </w:r>
          </w:p>
        </w:tc>
        <w:tc>
          <w:tcPr>
            <w:tcW w:w="3485" w:type="dxa"/>
          </w:tcPr>
          <w:p w:rsidR="006B098F" w:rsidRDefault="006B098F" w:rsidP="006B098F">
            <w:r w:rsidRPr="006442ED">
              <w:t>Metin Ali KARADENİZ</w:t>
            </w:r>
          </w:p>
        </w:tc>
        <w:tc>
          <w:tcPr>
            <w:tcW w:w="1176" w:type="dxa"/>
          </w:tcPr>
          <w:p w:rsidR="006B098F" w:rsidRPr="002D0EA1" w:rsidRDefault="00201DDF"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4F1F8D" w:rsidP="006B098F">
            <w:pPr>
              <w:jc w:val="center"/>
            </w:pPr>
            <w:r>
              <w:t>+</w:t>
            </w:r>
          </w:p>
        </w:tc>
        <w:tc>
          <w:tcPr>
            <w:tcW w:w="3485" w:type="dxa"/>
          </w:tcPr>
          <w:p w:rsidR="006B098F" w:rsidRDefault="006B098F" w:rsidP="006B098F">
            <w:r w:rsidRPr="006442ED">
              <w:t>Özer AKTAŞ</w:t>
            </w:r>
          </w:p>
        </w:tc>
        <w:tc>
          <w:tcPr>
            <w:tcW w:w="1176" w:type="dxa"/>
          </w:tcPr>
          <w:p w:rsidR="006B098F" w:rsidRDefault="00BF5915"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9C4CBB"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BF5915" w:rsidP="006B098F">
            <w:pPr>
              <w:jc w:val="center"/>
            </w:pPr>
            <w:r>
              <w:t>----</w:t>
            </w:r>
          </w:p>
        </w:tc>
        <w:tc>
          <w:tcPr>
            <w:tcW w:w="3485" w:type="dxa"/>
          </w:tcPr>
          <w:p w:rsidR="006B098F" w:rsidRDefault="006B098F" w:rsidP="006B098F">
            <w:r w:rsidRPr="006442ED">
              <w:t>Şerafettin FURUNCU</w:t>
            </w:r>
          </w:p>
        </w:tc>
        <w:tc>
          <w:tcPr>
            <w:tcW w:w="1176" w:type="dxa"/>
          </w:tcPr>
          <w:p w:rsidR="006B098F" w:rsidRDefault="00055EE5"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9903FC" w:rsidP="006B098F">
            <w:r>
              <w:t>Yavuz SAYI</w:t>
            </w:r>
            <w:r w:rsidR="006B098F">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DD5F20">
        <w:t>Aralık</w:t>
      </w:r>
      <w:r>
        <w:t xml:space="preserve"> 201</w:t>
      </w:r>
      <w:r w:rsidR="009520B7">
        <w:t>8</w:t>
      </w:r>
      <w:r w:rsidR="00CD0648">
        <w:t xml:space="preserve"> m</w:t>
      </w:r>
      <w:r w:rsidRPr="000C5E6E">
        <w:t xml:space="preserve">eclis toplantısı </w:t>
      </w:r>
      <w:r w:rsidR="00BF5915">
        <w:t>ik</w:t>
      </w:r>
      <w:r w:rsidRPr="000C5E6E">
        <w:t xml:space="preserve">inci birleşimi </w:t>
      </w:r>
      <w:r w:rsidR="005730D4">
        <w:t>0</w:t>
      </w:r>
      <w:r w:rsidR="00BF5915">
        <w:t>6</w:t>
      </w:r>
      <w:r w:rsidR="005730D4">
        <w:t>.</w:t>
      </w:r>
      <w:r w:rsidR="003F2DA9">
        <w:t>1</w:t>
      </w:r>
      <w:r w:rsidR="00DD5F20">
        <w:t>2</w:t>
      </w:r>
      <w:r w:rsidR="00055283">
        <w:t>.201</w:t>
      </w:r>
      <w:r w:rsidR="004F1F8D">
        <w:t>8</w:t>
      </w:r>
      <w:r w:rsidRPr="000C5E6E">
        <w:t xml:space="preserve"> </w:t>
      </w:r>
      <w:r w:rsidR="00BF5915">
        <w:t>Perşembe</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270725">
        <w:t>oklama.</w:t>
      </w:r>
      <w:r w:rsidRPr="000C5E6E">
        <w:t xml:space="preserve"> Başkan, </w:t>
      </w:r>
      <w:r w:rsidR="001A1AFC" w:rsidRPr="006117A2">
        <w:t>ekseriyet mevcut olduğu görülmüştür</w:t>
      </w:r>
      <w:r w:rsidR="001A1AFC">
        <w:t>. O</w:t>
      </w:r>
      <w:r w:rsidR="001A1AFC" w:rsidRPr="006117A2">
        <w:t>turumu açıyorum dedi.</w:t>
      </w:r>
    </w:p>
    <w:p w:rsidR="00ED6AE7" w:rsidRDefault="00ED6AE7" w:rsidP="00ED6AE7">
      <w:pPr>
        <w:ind w:firstLine="708"/>
        <w:jc w:val="both"/>
      </w:pPr>
      <w:r>
        <w:t xml:space="preserve">Açılış konuşmasında, yapılmış ve yapılmakta olan işler hakkında bilgi verildi. </w:t>
      </w:r>
    </w:p>
    <w:p w:rsidR="00903F1F" w:rsidRDefault="00DD672E" w:rsidP="00115860">
      <w:pPr>
        <w:ind w:firstLine="708"/>
        <w:jc w:val="both"/>
      </w:pPr>
      <w:r>
        <w:t>Meclis Üye</w:t>
      </w:r>
      <w:r w:rsidR="00BF5915">
        <w:t>leri</w:t>
      </w:r>
      <w:r w:rsidR="00903F1F">
        <w:t xml:space="preserve"> Alaettin ŞANLITÜRK</w:t>
      </w:r>
      <w:r w:rsidR="00BF5915">
        <w:t xml:space="preserve">, </w:t>
      </w:r>
      <w:r w:rsidR="00BF5915" w:rsidRPr="006442ED">
        <w:t>Davut SAĞLAM</w:t>
      </w:r>
      <w:r w:rsidR="00201DDF">
        <w:t xml:space="preserve">, </w:t>
      </w:r>
      <w:r w:rsidR="00201DDF" w:rsidRPr="006442ED">
        <w:t xml:space="preserve">Metin Ali </w:t>
      </w:r>
      <w:proofErr w:type="gramStart"/>
      <w:r w:rsidR="00201DDF" w:rsidRPr="006442ED">
        <w:t>KARADENİZ</w:t>
      </w:r>
      <w:r w:rsidR="00201DDF">
        <w:t xml:space="preserve"> </w:t>
      </w:r>
      <w:r w:rsidR="00BF5915">
        <w:t xml:space="preserve"> ve</w:t>
      </w:r>
      <w:proofErr w:type="gramEnd"/>
      <w:r w:rsidR="00BF5915">
        <w:t xml:space="preserve"> </w:t>
      </w:r>
      <w:r w:rsidR="00BF5915" w:rsidRPr="006442ED">
        <w:t xml:space="preserve">Özer </w:t>
      </w:r>
      <w:proofErr w:type="spellStart"/>
      <w:r w:rsidR="00BF5915" w:rsidRPr="006442ED">
        <w:t>AKTAŞ</w:t>
      </w:r>
      <w:r>
        <w:t>’</w:t>
      </w:r>
      <w:r w:rsidR="00BF5915">
        <w:t>ı</w:t>
      </w:r>
      <w:r>
        <w:t>n</w:t>
      </w:r>
      <w:proofErr w:type="spellEnd"/>
      <w:r w:rsidR="00903F1F">
        <w:t xml:space="preserve"> </w:t>
      </w:r>
      <w:r>
        <w:t>izin dilekçesi</w:t>
      </w:r>
      <w:r w:rsidR="00903F1F">
        <w:t xml:space="preserve"> olduğu ve İzinli sayılma</w:t>
      </w:r>
      <w:r>
        <w:t>s</w:t>
      </w:r>
      <w:r w:rsidR="00903F1F">
        <w:t xml:space="preserve">ı oybirliğiyle kabul edildi. </w:t>
      </w:r>
    </w:p>
    <w:p w:rsidR="00903F1F" w:rsidRDefault="00115860" w:rsidP="00115860">
      <w:pPr>
        <w:ind w:firstLine="708"/>
        <w:jc w:val="both"/>
      </w:pPr>
      <w:r>
        <w:t>M</w:t>
      </w:r>
      <w:r w:rsidR="000F40CE">
        <w:t>eclis Üye</w:t>
      </w:r>
      <w:r w:rsidR="00BF5915">
        <w:t>s</w:t>
      </w:r>
      <w:r>
        <w:t xml:space="preserve">i </w:t>
      </w:r>
      <w:r w:rsidR="000F40CE" w:rsidRPr="000F40CE">
        <w:t>Halil İbrahim GARBETOĞLU</w:t>
      </w:r>
      <w:r w:rsidR="000F40CE">
        <w:t xml:space="preserve"> toplantıya katılmadı</w:t>
      </w:r>
      <w:r>
        <w:t>.</w:t>
      </w:r>
      <w:r w:rsidRPr="000C5E6E">
        <w:t xml:space="preserve"> </w:t>
      </w:r>
    </w:p>
    <w:p w:rsidR="00115860" w:rsidRDefault="00115860" w:rsidP="00115860">
      <w:pPr>
        <w:ind w:firstLine="708"/>
        <w:jc w:val="both"/>
      </w:pPr>
      <w:r>
        <w:t xml:space="preserve">Diğer Meclis Üyelerinin </w:t>
      </w:r>
      <w:r w:rsidRPr="000C5E6E">
        <w:t>toplantıya katıldığı görül</w:t>
      </w:r>
      <w:r>
        <w:t>dü.</w:t>
      </w:r>
      <w:r w:rsidRPr="00C756CC">
        <w:t xml:space="preserve"> </w:t>
      </w:r>
    </w:p>
    <w:p w:rsidR="009D5BDB" w:rsidRPr="009D5BDB" w:rsidRDefault="009D5BDB" w:rsidP="009D5BDB">
      <w:pPr>
        <w:ind w:firstLine="708"/>
        <w:jc w:val="both"/>
      </w:pPr>
      <w:r w:rsidRPr="009D5BDB">
        <w:t>Gündem dışı dosya olduğu görüldü.</w:t>
      </w:r>
    </w:p>
    <w:p w:rsidR="005523A9" w:rsidRPr="0005356D" w:rsidRDefault="009D5BDB" w:rsidP="005523A9">
      <w:pPr>
        <w:ind w:firstLine="708"/>
        <w:jc w:val="both"/>
      </w:pPr>
      <w:r w:rsidRPr="009D5BDB">
        <w:rPr>
          <w:b/>
          <w:u w:val="single"/>
        </w:rPr>
        <w:t>Gündem Dışı 1. Madde</w:t>
      </w:r>
      <w:r w:rsidRPr="009D5BDB">
        <w:rPr>
          <w:b/>
        </w:rPr>
        <w:t xml:space="preserve">: </w:t>
      </w:r>
      <w:r>
        <w:t>Taşınmaz Alımı</w:t>
      </w:r>
      <w:r w:rsidRPr="009D5BDB">
        <w:t xml:space="preserve">. İmar ve Şehircilik Müdürlüğü ibareli </w:t>
      </w:r>
      <w:r>
        <w:t>06</w:t>
      </w:r>
      <w:r w:rsidRPr="009D5BDB">
        <w:t>.</w:t>
      </w:r>
      <w:r>
        <w:t>12</w:t>
      </w:r>
      <w:r w:rsidRPr="009D5BDB">
        <w:t xml:space="preserve">.2018 tarihli ve </w:t>
      </w:r>
      <w:r>
        <w:t>E.2409</w:t>
      </w:r>
      <w:r w:rsidRPr="009D5BDB">
        <w:t xml:space="preserve"> sayılı “Taşınmaz Alımı”, konulu yazı. Oybirliğiyle gündeme alındı. Konu hakkında görüş talep eden olmadı. </w:t>
      </w:r>
      <w:r w:rsidR="005523A9" w:rsidRPr="00987369">
        <w:rPr>
          <w:rFonts w:eastAsia="Calibri"/>
        </w:rPr>
        <w:t>Değerlendirilmek üzere, Plan Bütçe Komisyonuna havale edilmesi meclisimizce oybirliğiyle kabul edildi.</w:t>
      </w:r>
    </w:p>
    <w:p w:rsidR="009D5BDB" w:rsidRPr="009D5BDB" w:rsidRDefault="009D5BDB" w:rsidP="009D5BDB">
      <w:pPr>
        <w:ind w:firstLine="708"/>
        <w:jc w:val="both"/>
      </w:pPr>
      <w:r w:rsidRPr="009D5BDB">
        <w:t>Gündemin diğer maddelerinin görüşülmesine geçildi.</w:t>
      </w:r>
    </w:p>
    <w:p w:rsidR="00881036" w:rsidRDefault="00411B9F" w:rsidP="00881036">
      <w:pPr>
        <w:ind w:firstLine="708"/>
        <w:jc w:val="both"/>
      </w:pPr>
      <w:r>
        <w:rPr>
          <w:b/>
          <w:u w:val="single"/>
        </w:rPr>
        <w:t>Gündem 2</w:t>
      </w:r>
      <w:r w:rsidR="00903F1F">
        <w:rPr>
          <w:b/>
          <w:u w:val="single"/>
        </w:rPr>
        <w:t>/a</w:t>
      </w:r>
      <w:r w:rsidR="00BB3E74" w:rsidRPr="00DF6ADD">
        <w:rPr>
          <w:b/>
          <w:u w:val="single"/>
        </w:rPr>
        <w:t xml:space="preserve"> Madde</w:t>
      </w:r>
      <w:r w:rsidR="00903F1F">
        <w:rPr>
          <w:b/>
          <w:u w:val="single"/>
        </w:rPr>
        <w:t>si</w:t>
      </w:r>
      <w:r w:rsidR="00BB3E74" w:rsidRPr="00DF6ADD">
        <w:rPr>
          <w:b/>
        </w:rPr>
        <w:t>:</w:t>
      </w:r>
      <w:r w:rsidR="00BF5915" w:rsidRPr="00BF5915">
        <w:t xml:space="preserve"> </w:t>
      </w:r>
      <w:r w:rsidR="00BF5915">
        <w:t>Plan Bütçe Komisyonunun, “</w:t>
      </w:r>
      <w:r w:rsidR="00BF5915" w:rsidRPr="00BF5915">
        <w:t>Ödenek Aktarma</w:t>
      </w:r>
      <w:r w:rsidR="00BF5915">
        <w:t xml:space="preserve">” konusundaki raporu. </w:t>
      </w:r>
      <w:r w:rsidR="00BF5915" w:rsidRPr="00BF5915">
        <w:t xml:space="preserve"> Belediye Meclisi’nin </w:t>
      </w:r>
      <w:r w:rsidR="00BF5915">
        <w:t>05</w:t>
      </w:r>
      <w:r w:rsidR="00BF5915" w:rsidRPr="00BF5915">
        <w:t>.1</w:t>
      </w:r>
      <w:r w:rsidR="00BF5915">
        <w:t>2</w:t>
      </w:r>
      <w:r w:rsidR="00BF5915" w:rsidRPr="00BF5915">
        <w:t xml:space="preserve">.2018 tarihli birleşiminde, Plan Bütçe Komisyonuna havale edilen Mali Hizmetler Müdürlüğü ibareli 26.11.2018 tarihli ve E.2300 sayılı, </w:t>
      </w:r>
      <w:r w:rsidR="00BF5915">
        <w:t>“</w:t>
      </w:r>
      <w:r w:rsidR="00BF5915" w:rsidRPr="00BF5915">
        <w:t>Ödenek Aktarma</w:t>
      </w:r>
      <w:r w:rsidR="00BF5915">
        <w:t xml:space="preserve">” </w:t>
      </w:r>
      <w:r w:rsidR="00BF5915" w:rsidRPr="00BF5915">
        <w:rPr>
          <w:bCs/>
        </w:rPr>
        <w:t>konulu</w:t>
      </w:r>
      <w:r w:rsidR="00BF5915" w:rsidRPr="00BF5915">
        <w:t xml:space="preserve"> yazıya ait Plan Bütçe Komisyonu raporu okundu. Rapor;</w:t>
      </w:r>
    </w:p>
    <w:p w:rsidR="00591060" w:rsidRPr="00591060" w:rsidRDefault="00881036" w:rsidP="00881036">
      <w:pPr>
        <w:ind w:firstLine="708"/>
        <w:jc w:val="both"/>
      </w:pPr>
      <w:r>
        <w:lastRenderedPageBreak/>
        <w:t>“</w:t>
      </w:r>
      <w:r w:rsidR="00591060" w:rsidRPr="00591060">
        <w:rPr>
          <w:rFonts w:eastAsia="Calibri"/>
        </w:rPr>
        <w:t>Mahalli İdareler Bütçe ve Muhasebe Usulü Yönetmeliğinin 36’ncı</w:t>
      </w:r>
      <w:r>
        <w:rPr>
          <w:rFonts w:eastAsia="Calibri"/>
        </w:rPr>
        <w:t xml:space="preserve"> maddesinde ‘</w:t>
      </w:r>
      <w:r w:rsidR="00591060" w:rsidRPr="00591060">
        <w:rPr>
          <w:rFonts w:eastAsia="Calibri"/>
        </w:rPr>
        <w:t>Bütçede fonksiyonel sınıflandırmanın birinci düzeyleri arasındaki aktarmalar meclis kararı, fonksiyonel sınıflandırmanın ikinci düzeyleri arasındaki aktarmalar encümen kararıyla, bunların dışında kalan ve ekonomik sınıflandırmanın üçüncü düzeyine kadar aktarmalar ise üs</w:t>
      </w:r>
      <w:r>
        <w:rPr>
          <w:rFonts w:eastAsia="Calibri"/>
        </w:rPr>
        <w:t>t yöneticinin onayı ile yapılır’</w:t>
      </w:r>
      <w:r w:rsidR="00591060" w:rsidRPr="00591060">
        <w:rPr>
          <w:rFonts w:eastAsia="Calibri"/>
        </w:rPr>
        <w:t xml:space="preserve"> den</w:t>
      </w:r>
      <w:r w:rsidR="002E4960">
        <w:rPr>
          <w:rFonts w:eastAsia="Calibri"/>
        </w:rPr>
        <w:t>il</w:t>
      </w:r>
      <w:bookmarkStart w:id="0" w:name="_GoBack"/>
      <w:bookmarkEnd w:id="0"/>
      <w:r w:rsidR="00591060" w:rsidRPr="00591060">
        <w:rPr>
          <w:rFonts w:eastAsia="Calibri"/>
        </w:rPr>
        <w:t>mektedir.</w:t>
      </w:r>
    </w:p>
    <w:p w:rsidR="00591060" w:rsidRPr="00591060" w:rsidRDefault="00591060" w:rsidP="00591060">
      <w:pPr>
        <w:spacing w:after="0" w:line="240" w:lineRule="auto"/>
        <w:jc w:val="center"/>
        <w:rPr>
          <w:rFonts w:eastAsia="Times New Roman"/>
          <w:lang w:eastAsia="tr-TR"/>
        </w:rPr>
      </w:pPr>
      <w:r w:rsidRPr="00591060">
        <w:rPr>
          <w:rFonts w:eastAsia="Times New Roman"/>
          <w:b/>
          <w:lang w:eastAsia="tr-TR"/>
        </w:rPr>
        <w:t>A CETVELİ</w:t>
      </w:r>
    </w:p>
    <w:p w:rsidR="00591060" w:rsidRPr="00591060" w:rsidRDefault="00591060" w:rsidP="00591060">
      <w:pPr>
        <w:spacing w:after="0" w:line="240" w:lineRule="auto"/>
        <w:rPr>
          <w:rFonts w:eastAsia="Times New Roman"/>
          <w:b/>
          <w:u w:val="single"/>
          <w:lang w:eastAsia="tr-TR"/>
        </w:rPr>
      </w:pPr>
    </w:p>
    <w:p w:rsidR="00591060" w:rsidRPr="00591060" w:rsidRDefault="00591060" w:rsidP="00591060">
      <w:pPr>
        <w:spacing w:after="0" w:line="240" w:lineRule="auto"/>
        <w:rPr>
          <w:rFonts w:eastAsia="Times New Roman"/>
          <w:b/>
          <w:sz w:val="22"/>
          <w:szCs w:val="22"/>
          <w:u w:val="single"/>
          <w:lang w:eastAsia="tr-TR"/>
        </w:rPr>
      </w:pPr>
      <w:r w:rsidRPr="00591060">
        <w:rPr>
          <w:rFonts w:eastAsia="Times New Roman"/>
          <w:b/>
          <w:sz w:val="22"/>
          <w:szCs w:val="22"/>
          <w:u w:val="single"/>
          <w:lang w:eastAsia="tr-TR"/>
        </w:rPr>
        <w:t xml:space="preserve">ÖDENEK FAZLALIĞI BULUNAN </w:t>
      </w:r>
    </w:p>
    <w:p w:rsidR="00591060" w:rsidRPr="00591060" w:rsidRDefault="00591060" w:rsidP="00591060">
      <w:pPr>
        <w:spacing w:after="0" w:line="240" w:lineRule="auto"/>
        <w:rPr>
          <w:rFonts w:eastAsia="Times New Roman"/>
          <w:b/>
          <w:sz w:val="22"/>
          <w:szCs w:val="22"/>
          <w:u w:val="single"/>
          <w:lang w:eastAsia="tr-TR"/>
        </w:rPr>
      </w:pPr>
    </w:p>
    <w:p w:rsidR="00591060" w:rsidRPr="00591060" w:rsidRDefault="00591060" w:rsidP="00591060">
      <w:pPr>
        <w:spacing w:after="0" w:line="240" w:lineRule="auto"/>
        <w:rPr>
          <w:rFonts w:eastAsia="Times New Roman"/>
          <w:b/>
          <w:sz w:val="22"/>
          <w:szCs w:val="22"/>
          <w:u w:val="single"/>
          <w:lang w:eastAsia="tr-TR"/>
        </w:rPr>
      </w:pPr>
      <w:r w:rsidRPr="00591060">
        <w:rPr>
          <w:rFonts w:eastAsia="Times New Roman"/>
          <w:b/>
          <w:sz w:val="22"/>
          <w:szCs w:val="22"/>
          <w:u w:val="single"/>
          <w:lang w:eastAsia="tr-TR"/>
        </w:rPr>
        <w:t xml:space="preserve">MALİ </w:t>
      </w:r>
      <w:proofErr w:type="gramStart"/>
      <w:r w:rsidRPr="00591060">
        <w:rPr>
          <w:rFonts w:eastAsia="Times New Roman"/>
          <w:b/>
          <w:sz w:val="22"/>
          <w:szCs w:val="22"/>
          <w:u w:val="single"/>
          <w:lang w:eastAsia="tr-TR"/>
        </w:rPr>
        <w:t>HİZMETLER  MÜDÜRLÜĞÜ</w:t>
      </w:r>
      <w:proofErr w:type="gramEnd"/>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09.01Personel Yedek Ödenek           </w:t>
            </w:r>
          </w:p>
        </w:tc>
        <w:tc>
          <w:tcPr>
            <w:tcW w:w="1418" w:type="dxa"/>
            <w:vAlign w:val="bottom"/>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w:t>
            </w:r>
            <w:proofErr w:type="gramStart"/>
            <w:r w:rsidRPr="00591060">
              <w:rPr>
                <w:rFonts w:ascii="Times New Roman" w:eastAsia="Times New Roman" w:hAnsi="Times New Roman"/>
                <w:lang w:eastAsia="tr-TR"/>
              </w:rPr>
              <w:t>250,000,00</w:t>
            </w:r>
            <w:proofErr w:type="gramEnd"/>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09.</w:t>
            </w:r>
            <w:proofErr w:type="gramStart"/>
            <w:r w:rsidRPr="00591060">
              <w:rPr>
                <w:rFonts w:ascii="Times New Roman" w:eastAsia="Times New Roman" w:hAnsi="Times New Roman"/>
                <w:lang w:eastAsia="tr-TR"/>
              </w:rPr>
              <w:t>06  Yedek</w:t>
            </w:r>
            <w:proofErr w:type="gramEnd"/>
            <w:r w:rsidRPr="00591060">
              <w:rPr>
                <w:rFonts w:ascii="Times New Roman" w:eastAsia="Times New Roman" w:hAnsi="Times New Roman"/>
                <w:lang w:eastAsia="tr-TR"/>
              </w:rPr>
              <w:t xml:space="preserve"> Ödenek                       </w:t>
            </w:r>
          </w:p>
        </w:tc>
        <w:tc>
          <w:tcPr>
            <w:tcW w:w="1418" w:type="dxa"/>
            <w:vAlign w:val="bottom"/>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1.380,000,00</w:t>
            </w:r>
          </w:p>
        </w:tc>
      </w:tr>
      <w:tr w:rsidR="00591060" w:rsidRPr="00591060" w:rsidTr="00113C93">
        <w:tc>
          <w:tcPr>
            <w:tcW w:w="1242" w:type="dxa"/>
          </w:tcPr>
          <w:p w:rsidR="00591060" w:rsidRPr="00591060" w:rsidRDefault="00591060" w:rsidP="00591060">
            <w:pPr>
              <w:tabs>
                <w:tab w:val="left" w:pos="6381"/>
              </w:tabs>
              <w:ind w:right="-468"/>
              <w:jc w:val="center"/>
              <w:rPr>
                <w:rFonts w:ascii="Times New Roman" w:eastAsia="Times New Roman" w:hAnsi="Times New Roman"/>
                <w:lang w:eastAsia="tr-TR"/>
              </w:rPr>
            </w:pPr>
          </w:p>
        </w:tc>
        <w:tc>
          <w:tcPr>
            <w:tcW w:w="1560" w:type="dxa"/>
          </w:tcPr>
          <w:p w:rsidR="00591060" w:rsidRPr="00591060" w:rsidRDefault="00591060" w:rsidP="00591060">
            <w:pPr>
              <w:tabs>
                <w:tab w:val="left" w:pos="6381"/>
              </w:tabs>
              <w:ind w:right="-468"/>
              <w:jc w:val="center"/>
              <w:rPr>
                <w:rFonts w:ascii="Times New Roman" w:eastAsia="Times New Roman" w:hAnsi="Times New Roman"/>
                <w:lang w:eastAsia="tr-TR"/>
              </w:rPr>
            </w:pPr>
          </w:p>
        </w:tc>
        <w:tc>
          <w:tcPr>
            <w:tcW w:w="1559" w:type="dxa"/>
          </w:tcPr>
          <w:p w:rsidR="00591060" w:rsidRPr="00591060" w:rsidRDefault="00591060" w:rsidP="00591060">
            <w:pPr>
              <w:tabs>
                <w:tab w:val="left" w:pos="6381"/>
              </w:tabs>
              <w:ind w:right="-468"/>
              <w:jc w:val="center"/>
              <w:rPr>
                <w:rFonts w:ascii="Times New Roman" w:eastAsia="Times New Roman" w:hAnsi="Times New Roman"/>
                <w:lang w:eastAsia="tr-TR"/>
              </w:rPr>
            </w:pP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b/>
                <w:lang w:eastAsia="tr-TR"/>
              </w:rPr>
              <w:t>TOPLAM</w:t>
            </w:r>
          </w:p>
        </w:tc>
        <w:tc>
          <w:tcPr>
            <w:tcW w:w="1418" w:type="dxa"/>
            <w:vAlign w:val="bottom"/>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b/>
                <w:lang w:eastAsia="tr-TR"/>
              </w:rPr>
              <w:t>1.630,000,00</w:t>
            </w:r>
          </w:p>
        </w:tc>
      </w:tr>
    </w:tbl>
    <w:p w:rsidR="00591060" w:rsidRPr="00591060" w:rsidRDefault="00591060" w:rsidP="00591060">
      <w:pPr>
        <w:spacing w:after="0" w:line="240" w:lineRule="auto"/>
        <w:ind w:right="-468"/>
        <w:jc w:val="both"/>
        <w:rPr>
          <w:rFonts w:eastAsia="Times New Roman"/>
          <w:b/>
          <w:sz w:val="22"/>
          <w:szCs w:val="22"/>
          <w:u w:val="single"/>
          <w:lang w:eastAsia="tr-TR"/>
        </w:rPr>
      </w:pPr>
      <w:r w:rsidRPr="00591060">
        <w:rPr>
          <w:rFonts w:eastAsia="Times New Roman"/>
          <w:b/>
          <w:sz w:val="22"/>
          <w:szCs w:val="22"/>
          <w:u w:val="single"/>
          <w:lang w:eastAsia="tr-TR"/>
        </w:rPr>
        <w:t xml:space="preserve">ÖDENEK </w:t>
      </w:r>
      <w:proofErr w:type="gramStart"/>
      <w:r w:rsidRPr="00591060">
        <w:rPr>
          <w:rFonts w:eastAsia="Times New Roman"/>
          <w:b/>
          <w:sz w:val="22"/>
          <w:szCs w:val="22"/>
          <w:u w:val="single"/>
          <w:lang w:eastAsia="tr-TR"/>
        </w:rPr>
        <w:t>YETERSİZ  BULUNAN</w:t>
      </w:r>
      <w:proofErr w:type="gramEnd"/>
    </w:p>
    <w:p w:rsidR="00591060" w:rsidRPr="00591060" w:rsidRDefault="00591060" w:rsidP="00591060">
      <w:pPr>
        <w:spacing w:after="0" w:line="240" w:lineRule="auto"/>
        <w:ind w:right="-468"/>
        <w:rPr>
          <w:rFonts w:eastAsia="Times New Roman"/>
          <w:b/>
          <w:sz w:val="22"/>
          <w:szCs w:val="22"/>
          <w:u w:val="single"/>
          <w:lang w:eastAsia="tr-TR"/>
        </w:rPr>
      </w:pPr>
    </w:p>
    <w:p w:rsidR="00591060" w:rsidRPr="00591060" w:rsidRDefault="00591060" w:rsidP="00591060">
      <w:pPr>
        <w:spacing w:after="0" w:line="240" w:lineRule="auto"/>
        <w:rPr>
          <w:rFonts w:eastAsia="Times New Roman"/>
          <w:b/>
          <w:sz w:val="22"/>
          <w:szCs w:val="22"/>
          <w:u w:val="single"/>
          <w:lang w:eastAsia="tr-TR"/>
        </w:rPr>
      </w:pPr>
      <w:r w:rsidRPr="00591060">
        <w:rPr>
          <w:rFonts w:eastAsia="Times New Roman"/>
          <w:b/>
          <w:sz w:val="22"/>
          <w:szCs w:val="22"/>
          <w:u w:val="single"/>
          <w:lang w:eastAsia="tr-TR"/>
        </w:rPr>
        <w:t xml:space="preserve">ÖZEL </w:t>
      </w:r>
      <w:proofErr w:type="gramStart"/>
      <w:r w:rsidRPr="00591060">
        <w:rPr>
          <w:rFonts w:eastAsia="Times New Roman"/>
          <w:b/>
          <w:sz w:val="22"/>
          <w:szCs w:val="22"/>
          <w:u w:val="single"/>
          <w:lang w:eastAsia="tr-TR"/>
        </w:rPr>
        <w:t>KALEM  MÜDÜRLÜĞÜ</w:t>
      </w:r>
      <w:proofErr w:type="gramEnd"/>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02.</w:t>
            </w:r>
            <w:proofErr w:type="gramStart"/>
            <w:r w:rsidRPr="00591060">
              <w:rPr>
                <w:rFonts w:ascii="Times New Roman" w:eastAsia="Times New Roman" w:hAnsi="Times New Roman"/>
                <w:lang w:eastAsia="tr-TR"/>
              </w:rPr>
              <w:t>01  Memurlar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10.000,00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03.06 Temsil ve Tanıtma Giderleri   </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450.000,00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05.03 Kar Amacı </w:t>
            </w:r>
            <w:proofErr w:type="spellStart"/>
            <w:proofErr w:type="gramStart"/>
            <w:r w:rsidRPr="00591060">
              <w:rPr>
                <w:rFonts w:ascii="Times New Roman" w:eastAsia="Times New Roman" w:hAnsi="Times New Roman"/>
                <w:lang w:eastAsia="tr-TR"/>
              </w:rPr>
              <w:t>Güt.Kur</w:t>
            </w:r>
            <w:proofErr w:type="gramEnd"/>
            <w:r w:rsidRPr="00591060">
              <w:rPr>
                <w:rFonts w:ascii="Times New Roman" w:eastAsia="Times New Roman" w:hAnsi="Times New Roman"/>
                <w:lang w:eastAsia="tr-TR"/>
              </w:rPr>
              <w:t>.Yap</w:t>
            </w:r>
            <w:proofErr w:type="spellEnd"/>
          </w:p>
        </w:tc>
        <w:tc>
          <w:tcPr>
            <w:tcW w:w="1418"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  220.000,00</w:t>
            </w:r>
          </w:p>
        </w:tc>
      </w:tr>
    </w:tbl>
    <w:p w:rsidR="00591060" w:rsidRPr="00591060" w:rsidRDefault="00591060" w:rsidP="00591060">
      <w:pPr>
        <w:spacing w:after="0" w:line="240" w:lineRule="auto"/>
        <w:rPr>
          <w:rFonts w:eastAsia="Times New Roman"/>
          <w:b/>
          <w:sz w:val="22"/>
          <w:szCs w:val="22"/>
          <w:u w:val="single"/>
          <w:lang w:eastAsia="tr-TR"/>
        </w:rPr>
      </w:pPr>
    </w:p>
    <w:p w:rsidR="00591060" w:rsidRPr="00591060" w:rsidRDefault="00591060" w:rsidP="00591060">
      <w:pPr>
        <w:spacing w:after="0" w:line="240" w:lineRule="auto"/>
        <w:rPr>
          <w:rFonts w:eastAsia="Times New Roman"/>
          <w:b/>
          <w:sz w:val="22"/>
          <w:szCs w:val="22"/>
          <w:u w:val="single"/>
          <w:lang w:eastAsia="tr-TR"/>
        </w:rPr>
      </w:pPr>
      <w:proofErr w:type="gramStart"/>
      <w:r w:rsidRPr="00591060">
        <w:rPr>
          <w:rFonts w:eastAsia="Times New Roman"/>
          <w:b/>
          <w:sz w:val="22"/>
          <w:szCs w:val="22"/>
          <w:u w:val="single"/>
          <w:lang w:eastAsia="tr-TR"/>
        </w:rPr>
        <w:t>EĞİTİM  MÜDÜRLÜĞÜ</w:t>
      </w:r>
      <w:proofErr w:type="gramEnd"/>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01  Memurlar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5.000,00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03  İşçiler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20.000,00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05  Diğer</w:t>
            </w:r>
            <w:proofErr w:type="gramEnd"/>
            <w:r w:rsidRPr="00591060">
              <w:rPr>
                <w:rFonts w:ascii="Times New Roman" w:eastAsia="Times New Roman" w:hAnsi="Times New Roman"/>
                <w:lang w:eastAsia="tr-TR"/>
              </w:rPr>
              <w:t xml:space="preserve"> Personel                             </w:t>
            </w:r>
          </w:p>
        </w:tc>
        <w:tc>
          <w:tcPr>
            <w:tcW w:w="1418"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    5.000,00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02.</w:t>
            </w:r>
            <w:proofErr w:type="gramStart"/>
            <w:r w:rsidRPr="00591060">
              <w:rPr>
                <w:rFonts w:ascii="Times New Roman" w:eastAsia="Times New Roman" w:hAnsi="Times New Roman"/>
                <w:lang w:eastAsia="tr-TR"/>
              </w:rPr>
              <w:t>01  Memurlar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    5.000,00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ind w:right="-468"/>
              <w:rPr>
                <w:rFonts w:ascii="Times New Roman" w:eastAsia="Times New Roman" w:hAnsi="Times New Roman"/>
                <w:lang w:eastAsia="tr-TR"/>
              </w:rPr>
            </w:pPr>
            <w:r w:rsidRPr="00591060">
              <w:rPr>
                <w:rFonts w:ascii="Times New Roman" w:eastAsia="Times New Roman" w:hAnsi="Times New Roman"/>
                <w:lang w:eastAsia="tr-TR"/>
              </w:rPr>
              <w:t>03.</w:t>
            </w:r>
            <w:proofErr w:type="gramStart"/>
            <w:r w:rsidRPr="00591060">
              <w:rPr>
                <w:rFonts w:ascii="Times New Roman" w:eastAsia="Times New Roman" w:hAnsi="Times New Roman"/>
                <w:lang w:eastAsia="tr-TR"/>
              </w:rPr>
              <w:t>02  Tüketime</w:t>
            </w:r>
            <w:proofErr w:type="gramEnd"/>
            <w:r w:rsidRPr="00591060">
              <w:rPr>
                <w:rFonts w:ascii="Times New Roman" w:eastAsia="Times New Roman" w:hAnsi="Times New Roman"/>
                <w:lang w:eastAsia="tr-TR"/>
              </w:rPr>
              <w:t xml:space="preserve"> Yön. Mal </w:t>
            </w:r>
            <w:proofErr w:type="spellStart"/>
            <w:r w:rsidRPr="00591060">
              <w:rPr>
                <w:rFonts w:ascii="Times New Roman" w:eastAsia="Times New Roman" w:hAnsi="Times New Roman"/>
                <w:lang w:eastAsia="tr-TR"/>
              </w:rPr>
              <w:t>Malz</w:t>
            </w:r>
            <w:proofErr w:type="spellEnd"/>
            <w:r w:rsidRPr="00591060">
              <w:rPr>
                <w:rFonts w:ascii="Times New Roman" w:eastAsia="Times New Roman" w:hAnsi="Times New Roman"/>
                <w:lang w:eastAsia="tr-TR"/>
              </w:rPr>
              <w:t>. Alım</w:t>
            </w:r>
          </w:p>
        </w:tc>
        <w:tc>
          <w:tcPr>
            <w:tcW w:w="1418"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  25.000,00</w:t>
            </w:r>
          </w:p>
        </w:tc>
      </w:tr>
    </w:tbl>
    <w:p w:rsidR="00591060" w:rsidRPr="00591060" w:rsidRDefault="00591060" w:rsidP="00591060">
      <w:pPr>
        <w:spacing w:after="0" w:line="240" w:lineRule="auto"/>
        <w:ind w:right="-468"/>
        <w:rPr>
          <w:rFonts w:eastAsia="Times New Roman"/>
          <w:b/>
          <w:sz w:val="22"/>
          <w:szCs w:val="22"/>
          <w:u w:val="single"/>
          <w:lang w:eastAsia="tr-TR"/>
        </w:rPr>
      </w:pPr>
    </w:p>
    <w:p w:rsidR="00591060" w:rsidRPr="00591060" w:rsidRDefault="00591060" w:rsidP="00591060">
      <w:pPr>
        <w:spacing w:after="0" w:line="240" w:lineRule="auto"/>
        <w:rPr>
          <w:rFonts w:eastAsia="Times New Roman"/>
          <w:b/>
          <w:sz w:val="22"/>
          <w:szCs w:val="22"/>
          <w:u w:val="single"/>
          <w:lang w:eastAsia="tr-TR"/>
        </w:rPr>
      </w:pPr>
      <w:r w:rsidRPr="00591060">
        <w:rPr>
          <w:rFonts w:eastAsia="Times New Roman"/>
          <w:b/>
          <w:sz w:val="22"/>
          <w:szCs w:val="22"/>
          <w:u w:val="single"/>
          <w:lang w:eastAsia="tr-TR"/>
        </w:rPr>
        <w:t xml:space="preserve">YAZI İŞLERİ VE </w:t>
      </w:r>
      <w:proofErr w:type="gramStart"/>
      <w:r w:rsidRPr="00591060">
        <w:rPr>
          <w:rFonts w:eastAsia="Times New Roman"/>
          <w:b/>
          <w:sz w:val="22"/>
          <w:szCs w:val="22"/>
          <w:u w:val="single"/>
          <w:lang w:eastAsia="tr-TR"/>
        </w:rPr>
        <w:t>KARARLAR  MÜDÜRLÜĞÜ</w:t>
      </w:r>
      <w:proofErr w:type="gramEnd"/>
    </w:p>
    <w:p w:rsidR="00591060" w:rsidRPr="00591060" w:rsidRDefault="00591060" w:rsidP="00591060">
      <w:pPr>
        <w:spacing w:after="0" w:line="240" w:lineRule="auto"/>
        <w:rPr>
          <w:rFonts w:eastAsia="Times New Roman"/>
          <w:b/>
          <w:sz w:val="22"/>
          <w:szCs w:val="22"/>
          <w:u w:val="single"/>
          <w:lang w:eastAsia="tr-TR"/>
        </w:rPr>
      </w:pPr>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01  Memurlar</w:t>
            </w:r>
            <w:proofErr w:type="gramEnd"/>
          </w:p>
        </w:tc>
        <w:tc>
          <w:tcPr>
            <w:tcW w:w="1418" w:type="dxa"/>
            <w:vAlign w:val="bottom"/>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40.000,00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03.</w:t>
            </w:r>
            <w:proofErr w:type="gramStart"/>
            <w:r w:rsidRPr="00591060">
              <w:rPr>
                <w:rFonts w:ascii="Times New Roman" w:eastAsia="Times New Roman" w:hAnsi="Times New Roman"/>
                <w:lang w:eastAsia="tr-TR"/>
              </w:rPr>
              <w:t>07  Menkul</w:t>
            </w:r>
            <w:proofErr w:type="gramEnd"/>
            <w:r w:rsidRPr="00591060">
              <w:rPr>
                <w:rFonts w:ascii="Times New Roman" w:eastAsia="Times New Roman" w:hAnsi="Times New Roman"/>
                <w:lang w:eastAsia="tr-TR"/>
              </w:rPr>
              <w:t xml:space="preserve"> Gayri Hak Alım bakım  </w:t>
            </w:r>
          </w:p>
        </w:tc>
        <w:tc>
          <w:tcPr>
            <w:tcW w:w="1418" w:type="dxa"/>
            <w:vAlign w:val="bottom"/>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100.000,00</w:t>
            </w:r>
          </w:p>
        </w:tc>
      </w:tr>
    </w:tbl>
    <w:p w:rsidR="00591060" w:rsidRPr="00591060" w:rsidRDefault="00591060" w:rsidP="00591060">
      <w:pPr>
        <w:spacing w:after="0" w:line="240" w:lineRule="auto"/>
        <w:rPr>
          <w:rFonts w:eastAsia="Times New Roman"/>
          <w:b/>
          <w:sz w:val="22"/>
          <w:szCs w:val="22"/>
          <w:u w:val="single"/>
          <w:lang w:eastAsia="tr-TR"/>
        </w:rPr>
      </w:pPr>
    </w:p>
    <w:p w:rsidR="00591060" w:rsidRPr="00591060" w:rsidRDefault="00591060" w:rsidP="00591060">
      <w:pPr>
        <w:spacing w:after="0" w:line="240" w:lineRule="auto"/>
        <w:rPr>
          <w:rFonts w:eastAsia="Times New Roman"/>
          <w:b/>
          <w:sz w:val="22"/>
          <w:szCs w:val="22"/>
          <w:u w:val="single"/>
          <w:lang w:eastAsia="tr-TR"/>
        </w:rPr>
      </w:pPr>
      <w:proofErr w:type="gramStart"/>
      <w:r w:rsidRPr="00591060">
        <w:rPr>
          <w:rFonts w:eastAsia="Times New Roman"/>
          <w:b/>
          <w:sz w:val="22"/>
          <w:szCs w:val="22"/>
          <w:u w:val="single"/>
          <w:lang w:eastAsia="tr-TR"/>
        </w:rPr>
        <w:t>ZABITA  MÜDÜRLÜĞÜ</w:t>
      </w:r>
      <w:proofErr w:type="gramEnd"/>
    </w:p>
    <w:p w:rsidR="00591060" w:rsidRPr="00591060" w:rsidRDefault="00591060" w:rsidP="00591060">
      <w:pPr>
        <w:spacing w:after="0" w:line="240" w:lineRule="auto"/>
        <w:rPr>
          <w:rFonts w:eastAsia="Times New Roman"/>
          <w:b/>
          <w:sz w:val="22"/>
          <w:szCs w:val="22"/>
          <w:u w:val="single"/>
          <w:lang w:eastAsia="tr-TR"/>
        </w:rPr>
      </w:pPr>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01  Memurlar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50.000,00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03  İşçiler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10.000,00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02.</w:t>
            </w:r>
            <w:proofErr w:type="gramStart"/>
            <w:r w:rsidRPr="00591060">
              <w:rPr>
                <w:rFonts w:ascii="Times New Roman" w:eastAsia="Times New Roman" w:hAnsi="Times New Roman"/>
                <w:lang w:eastAsia="tr-TR"/>
              </w:rPr>
              <w:t>01  Memurlar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       5.000,00</w:t>
            </w:r>
          </w:p>
        </w:tc>
      </w:tr>
    </w:tbl>
    <w:p w:rsidR="00591060" w:rsidRPr="00591060" w:rsidRDefault="00591060" w:rsidP="00591060">
      <w:pPr>
        <w:spacing w:after="0" w:line="240" w:lineRule="auto"/>
        <w:ind w:right="-468"/>
        <w:rPr>
          <w:rFonts w:eastAsia="Times New Roman"/>
          <w:b/>
          <w:sz w:val="22"/>
          <w:szCs w:val="22"/>
          <w:u w:val="single"/>
          <w:lang w:eastAsia="tr-TR"/>
        </w:rPr>
      </w:pPr>
    </w:p>
    <w:p w:rsidR="00591060" w:rsidRPr="00591060" w:rsidRDefault="00591060" w:rsidP="00591060">
      <w:pPr>
        <w:spacing w:after="0" w:line="240" w:lineRule="auto"/>
        <w:rPr>
          <w:rFonts w:eastAsia="Times New Roman"/>
          <w:b/>
          <w:sz w:val="22"/>
          <w:szCs w:val="22"/>
          <w:u w:val="single"/>
          <w:lang w:eastAsia="tr-TR"/>
        </w:rPr>
      </w:pPr>
      <w:r w:rsidRPr="00591060">
        <w:rPr>
          <w:rFonts w:eastAsia="Times New Roman"/>
          <w:b/>
          <w:sz w:val="22"/>
          <w:szCs w:val="22"/>
          <w:u w:val="single"/>
          <w:lang w:eastAsia="tr-TR"/>
        </w:rPr>
        <w:t xml:space="preserve">TEMİZLİK VE ÇEVRE </w:t>
      </w:r>
      <w:proofErr w:type="gramStart"/>
      <w:r w:rsidRPr="00591060">
        <w:rPr>
          <w:rFonts w:eastAsia="Times New Roman"/>
          <w:b/>
          <w:sz w:val="22"/>
          <w:szCs w:val="22"/>
          <w:u w:val="single"/>
          <w:lang w:eastAsia="tr-TR"/>
        </w:rPr>
        <w:t>KORUMA  MÜDÜRLÜĞÜ</w:t>
      </w:r>
      <w:proofErr w:type="gramEnd"/>
    </w:p>
    <w:p w:rsidR="00591060" w:rsidRPr="00591060" w:rsidRDefault="00591060" w:rsidP="00591060">
      <w:pPr>
        <w:spacing w:after="0" w:line="240" w:lineRule="auto"/>
        <w:rPr>
          <w:rFonts w:eastAsia="Times New Roman"/>
          <w:b/>
          <w:sz w:val="22"/>
          <w:szCs w:val="22"/>
          <w:u w:val="single"/>
          <w:lang w:eastAsia="tr-TR"/>
        </w:rPr>
      </w:pPr>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01  Memurlar</w:t>
            </w:r>
            <w:proofErr w:type="gramEnd"/>
          </w:p>
        </w:tc>
        <w:tc>
          <w:tcPr>
            <w:tcW w:w="1418" w:type="dxa"/>
            <w:vAlign w:val="bottom"/>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w:t>
            </w:r>
            <w:proofErr w:type="gramStart"/>
            <w:r w:rsidRPr="00591060">
              <w:rPr>
                <w:rFonts w:ascii="Times New Roman" w:eastAsia="Times New Roman" w:hAnsi="Times New Roman"/>
                <w:lang w:eastAsia="tr-TR"/>
              </w:rPr>
              <w:t>10,000,00</w:t>
            </w:r>
            <w:proofErr w:type="gramEnd"/>
          </w:p>
        </w:tc>
      </w:tr>
    </w:tbl>
    <w:p w:rsidR="00591060" w:rsidRPr="00591060" w:rsidRDefault="00591060" w:rsidP="00591060">
      <w:pPr>
        <w:spacing w:after="0" w:line="240" w:lineRule="auto"/>
        <w:ind w:right="-468"/>
        <w:rPr>
          <w:rFonts w:eastAsia="Times New Roman"/>
          <w:b/>
          <w:sz w:val="22"/>
          <w:szCs w:val="22"/>
          <w:u w:val="single"/>
          <w:lang w:eastAsia="tr-TR"/>
        </w:rPr>
      </w:pPr>
    </w:p>
    <w:p w:rsidR="00591060" w:rsidRPr="00591060" w:rsidRDefault="00591060" w:rsidP="00591060">
      <w:pPr>
        <w:spacing w:after="0" w:line="240" w:lineRule="auto"/>
        <w:rPr>
          <w:rFonts w:eastAsia="Times New Roman"/>
          <w:b/>
          <w:sz w:val="22"/>
          <w:szCs w:val="22"/>
          <w:u w:val="single"/>
          <w:lang w:eastAsia="tr-TR"/>
        </w:rPr>
      </w:pPr>
      <w:proofErr w:type="gramStart"/>
      <w:r w:rsidRPr="00591060">
        <w:rPr>
          <w:rFonts w:eastAsia="Times New Roman"/>
          <w:b/>
          <w:sz w:val="22"/>
          <w:szCs w:val="22"/>
          <w:u w:val="single"/>
          <w:lang w:eastAsia="tr-TR"/>
        </w:rPr>
        <w:t>İMAR  MÜDÜRLÜĞÜ</w:t>
      </w:r>
      <w:proofErr w:type="gramEnd"/>
    </w:p>
    <w:p w:rsidR="00591060" w:rsidRPr="00591060" w:rsidRDefault="00591060" w:rsidP="00591060">
      <w:pPr>
        <w:spacing w:after="0" w:line="240" w:lineRule="auto"/>
        <w:rPr>
          <w:rFonts w:eastAsia="Times New Roman"/>
          <w:b/>
          <w:sz w:val="22"/>
          <w:szCs w:val="22"/>
          <w:u w:val="single"/>
          <w:lang w:eastAsia="tr-TR"/>
        </w:rPr>
      </w:pPr>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02.</w:t>
            </w:r>
            <w:proofErr w:type="gramStart"/>
            <w:r w:rsidRPr="00591060">
              <w:rPr>
                <w:rFonts w:ascii="Times New Roman" w:eastAsia="Times New Roman" w:hAnsi="Times New Roman"/>
                <w:lang w:eastAsia="tr-TR"/>
              </w:rPr>
              <w:t>01  Memurlar</w:t>
            </w:r>
            <w:proofErr w:type="gramEnd"/>
          </w:p>
        </w:tc>
        <w:tc>
          <w:tcPr>
            <w:tcW w:w="1418" w:type="dxa"/>
            <w:vAlign w:val="bottom"/>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10.000,00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03.</w:t>
            </w:r>
            <w:proofErr w:type="gramStart"/>
            <w:r w:rsidRPr="00591060">
              <w:rPr>
                <w:rFonts w:ascii="Times New Roman" w:eastAsia="Times New Roman" w:hAnsi="Times New Roman"/>
                <w:lang w:eastAsia="tr-TR"/>
              </w:rPr>
              <w:t>05  Hizmet</w:t>
            </w:r>
            <w:proofErr w:type="gramEnd"/>
            <w:r w:rsidRPr="00591060">
              <w:rPr>
                <w:rFonts w:ascii="Times New Roman" w:eastAsia="Times New Roman" w:hAnsi="Times New Roman"/>
                <w:lang w:eastAsia="tr-TR"/>
              </w:rPr>
              <w:t xml:space="preserve"> Alımları                                </w:t>
            </w:r>
          </w:p>
        </w:tc>
        <w:tc>
          <w:tcPr>
            <w:tcW w:w="1418" w:type="dxa"/>
            <w:vAlign w:val="bottom"/>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60.000,00</w:t>
            </w:r>
          </w:p>
        </w:tc>
      </w:tr>
    </w:tbl>
    <w:p w:rsidR="00591060" w:rsidRPr="00591060" w:rsidRDefault="00591060" w:rsidP="00591060">
      <w:pPr>
        <w:spacing w:after="0" w:line="240" w:lineRule="auto"/>
        <w:rPr>
          <w:rFonts w:eastAsia="Times New Roman"/>
          <w:b/>
          <w:sz w:val="22"/>
          <w:szCs w:val="22"/>
          <w:u w:val="single"/>
          <w:lang w:eastAsia="tr-TR"/>
        </w:rPr>
      </w:pPr>
    </w:p>
    <w:p w:rsidR="00591060" w:rsidRPr="00591060" w:rsidRDefault="00591060" w:rsidP="00591060">
      <w:pPr>
        <w:spacing w:after="0" w:line="240" w:lineRule="auto"/>
        <w:rPr>
          <w:rFonts w:eastAsia="Times New Roman"/>
          <w:b/>
          <w:sz w:val="22"/>
          <w:szCs w:val="22"/>
          <w:u w:val="single"/>
          <w:lang w:eastAsia="tr-TR"/>
        </w:rPr>
      </w:pPr>
      <w:r w:rsidRPr="00591060">
        <w:rPr>
          <w:rFonts w:eastAsia="Times New Roman"/>
          <w:b/>
          <w:sz w:val="22"/>
          <w:szCs w:val="22"/>
          <w:u w:val="single"/>
          <w:lang w:eastAsia="tr-TR"/>
        </w:rPr>
        <w:t xml:space="preserve">FEN </w:t>
      </w:r>
      <w:proofErr w:type="gramStart"/>
      <w:r w:rsidRPr="00591060">
        <w:rPr>
          <w:rFonts w:eastAsia="Times New Roman"/>
          <w:b/>
          <w:sz w:val="22"/>
          <w:szCs w:val="22"/>
          <w:u w:val="single"/>
          <w:lang w:eastAsia="tr-TR"/>
        </w:rPr>
        <w:t>İŞLERİ  MÜDÜRLÜĞÜ</w:t>
      </w:r>
      <w:proofErr w:type="gramEnd"/>
    </w:p>
    <w:p w:rsidR="00591060" w:rsidRPr="00591060" w:rsidRDefault="00591060" w:rsidP="00591060">
      <w:pPr>
        <w:spacing w:after="0" w:line="240" w:lineRule="auto"/>
        <w:rPr>
          <w:rFonts w:eastAsia="Times New Roman"/>
          <w:b/>
          <w:sz w:val="22"/>
          <w:szCs w:val="22"/>
          <w:u w:val="single"/>
          <w:lang w:eastAsia="tr-TR"/>
        </w:rPr>
      </w:pPr>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02.</w:t>
            </w:r>
            <w:proofErr w:type="gramStart"/>
            <w:r w:rsidRPr="00591060">
              <w:rPr>
                <w:rFonts w:ascii="Times New Roman" w:eastAsia="Times New Roman" w:hAnsi="Times New Roman"/>
                <w:lang w:eastAsia="tr-TR"/>
              </w:rPr>
              <w:t>01  Memurlar</w:t>
            </w:r>
            <w:proofErr w:type="gramEnd"/>
          </w:p>
        </w:tc>
        <w:tc>
          <w:tcPr>
            <w:tcW w:w="1418" w:type="dxa"/>
            <w:vAlign w:val="bottom"/>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10.000,00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02.</w:t>
            </w:r>
            <w:proofErr w:type="gramStart"/>
            <w:r w:rsidRPr="00591060">
              <w:rPr>
                <w:rFonts w:ascii="Times New Roman" w:eastAsia="Times New Roman" w:hAnsi="Times New Roman"/>
                <w:lang w:eastAsia="tr-TR"/>
              </w:rPr>
              <w:t>03  İşçiler</w:t>
            </w:r>
            <w:proofErr w:type="gramEnd"/>
          </w:p>
        </w:tc>
        <w:tc>
          <w:tcPr>
            <w:tcW w:w="1418" w:type="dxa"/>
            <w:vAlign w:val="bottom"/>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10.000,00</w:t>
            </w:r>
          </w:p>
        </w:tc>
      </w:tr>
    </w:tbl>
    <w:p w:rsidR="00591060" w:rsidRPr="00591060" w:rsidRDefault="00591060" w:rsidP="00591060">
      <w:pPr>
        <w:spacing w:after="0" w:line="240" w:lineRule="auto"/>
        <w:rPr>
          <w:rFonts w:eastAsia="Times New Roman"/>
          <w:b/>
          <w:sz w:val="22"/>
          <w:szCs w:val="22"/>
          <w:u w:val="single"/>
          <w:lang w:eastAsia="tr-TR"/>
        </w:rPr>
      </w:pPr>
    </w:p>
    <w:p w:rsidR="00591060" w:rsidRPr="00591060" w:rsidRDefault="00591060" w:rsidP="00591060">
      <w:pPr>
        <w:spacing w:after="0" w:line="240" w:lineRule="auto"/>
        <w:ind w:right="-468"/>
        <w:rPr>
          <w:rFonts w:eastAsia="Times New Roman"/>
          <w:sz w:val="22"/>
          <w:szCs w:val="22"/>
          <w:lang w:eastAsia="tr-TR"/>
        </w:rPr>
      </w:pPr>
    </w:p>
    <w:p w:rsidR="00591060" w:rsidRPr="00591060" w:rsidRDefault="00591060" w:rsidP="00591060">
      <w:pPr>
        <w:spacing w:after="0" w:line="240" w:lineRule="auto"/>
        <w:rPr>
          <w:rFonts w:eastAsia="Times New Roman"/>
          <w:b/>
          <w:sz w:val="22"/>
          <w:szCs w:val="22"/>
          <w:u w:val="single"/>
          <w:lang w:eastAsia="tr-TR"/>
        </w:rPr>
      </w:pPr>
      <w:r w:rsidRPr="00591060">
        <w:rPr>
          <w:rFonts w:eastAsia="Times New Roman"/>
          <w:b/>
          <w:sz w:val="22"/>
          <w:szCs w:val="22"/>
          <w:u w:val="single"/>
          <w:lang w:eastAsia="tr-TR"/>
        </w:rPr>
        <w:t xml:space="preserve">KÜLTÜR VE SOSYAL </w:t>
      </w:r>
      <w:proofErr w:type="gramStart"/>
      <w:r w:rsidRPr="00591060">
        <w:rPr>
          <w:rFonts w:eastAsia="Times New Roman"/>
          <w:b/>
          <w:sz w:val="22"/>
          <w:szCs w:val="22"/>
          <w:u w:val="single"/>
          <w:lang w:eastAsia="tr-TR"/>
        </w:rPr>
        <w:t>İŞLER  MÜDÜRLÜĞÜ</w:t>
      </w:r>
      <w:proofErr w:type="gramEnd"/>
    </w:p>
    <w:p w:rsidR="00591060" w:rsidRPr="00591060" w:rsidRDefault="00591060" w:rsidP="00591060">
      <w:pPr>
        <w:spacing w:after="0" w:line="240" w:lineRule="auto"/>
        <w:rPr>
          <w:rFonts w:eastAsia="Times New Roman"/>
          <w:b/>
          <w:sz w:val="22"/>
          <w:szCs w:val="22"/>
          <w:u w:val="single"/>
          <w:lang w:eastAsia="tr-TR"/>
        </w:rPr>
      </w:pPr>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01  Memurlar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20.000,00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02.</w:t>
            </w:r>
            <w:proofErr w:type="gramStart"/>
            <w:r w:rsidRPr="00591060">
              <w:rPr>
                <w:rFonts w:ascii="Times New Roman" w:eastAsia="Times New Roman" w:hAnsi="Times New Roman"/>
                <w:lang w:eastAsia="tr-TR"/>
              </w:rPr>
              <w:t>01  Memurlar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5.000,00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03.06 Temsil ve Tanıtma Giderleri      </w:t>
            </w:r>
          </w:p>
        </w:tc>
        <w:tc>
          <w:tcPr>
            <w:tcW w:w="1418"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  525.000,00</w:t>
            </w:r>
          </w:p>
        </w:tc>
      </w:tr>
    </w:tbl>
    <w:p w:rsidR="00591060" w:rsidRPr="00591060" w:rsidRDefault="00591060" w:rsidP="00591060">
      <w:pPr>
        <w:spacing w:after="0" w:line="240" w:lineRule="auto"/>
        <w:rPr>
          <w:rFonts w:eastAsia="Times New Roman"/>
          <w:b/>
          <w:sz w:val="22"/>
          <w:szCs w:val="22"/>
          <w:u w:val="single"/>
          <w:lang w:eastAsia="tr-TR"/>
        </w:rPr>
      </w:pPr>
    </w:p>
    <w:p w:rsidR="00591060" w:rsidRPr="00591060" w:rsidRDefault="00591060" w:rsidP="00591060">
      <w:pPr>
        <w:spacing w:after="0" w:line="240" w:lineRule="auto"/>
        <w:rPr>
          <w:rFonts w:eastAsia="Times New Roman"/>
          <w:b/>
          <w:sz w:val="22"/>
          <w:szCs w:val="22"/>
          <w:u w:val="single"/>
          <w:lang w:eastAsia="tr-TR"/>
        </w:rPr>
      </w:pPr>
      <w:r w:rsidRPr="00591060">
        <w:rPr>
          <w:rFonts w:eastAsia="Times New Roman"/>
          <w:b/>
          <w:sz w:val="22"/>
          <w:szCs w:val="22"/>
          <w:u w:val="single"/>
          <w:lang w:eastAsia="tr-TR"/>
        </w:rPr>
        <w:t>DESTEK HİZMETLERİ MÜDÜRLÜĞÜ</w:t>
      </w:r>
    </w:p>
    <w:p w:rsidR="00591060" w:rsidRPr="00591060" w:rsidRDefault="00591060" w:rsidP="00591060">
      <w:pPr>
        <w:spacing w:after="0" w:line="240" w:lineRule="auto"/>
        <w:rPr>
          <w:rFonts w:eastAsia="Times New Roman"/>
          <w:b/>
          <w:sz w:val="22"/>
          <w:szCs w:val="22"/>
          <w:u w:val="single"/>
          <w:lang w:eastAsia="tr-TR"/>
        </w:rPr>
      </w:pPr>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1559"/>
        <w:gridCol w:w="3685"/>
        <w:gridCol w:w="1418"/>
      </w:tblGrid>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KUR.SINF</w:t>
            </w:r>
            <w:proofErr w:type="gramEnd"/>
            <w:r w:rsidRPr="00591060">
              <w:rPr>
                <w:rFonts w:ascii="Times New Roman" w:eastAsia="Times New Roman" w:hAnsi="Times New Roman"/>
                <w:b/>
                <w:u w:val="single"/>
                <w:lang w:eastAsia="tr-TR"/>
              </w:rPr>
              <w:t>.</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FONK.SINIF</w:t>
            </w:r>
            <w:proofErr w:type="gramEnd"/>
            <w:r w:rsidRPr="00591060">
              <w:rPr>
                <w:rFonts w:ascii="Times New Roman" w:eastAsia="Times New Roman" w:hAnsi="Times New Roman"/>
                <w:b/>
                <w:u w:val="single"/>
                <w:lang w:eastAsia="tr-TR"/>
              </w:rPr>
              <w:t>.</w:t>
            </w:r>
            <w:r w:rsidRPr="00591060">
              <w:rPr>
                <w:rFonts w:ascii="Times New Roman" w:eastAsia="Times New Roman" w:hAnsi="Times New Roman"/>
                <w:b/>
                <w:lang w:eastAsia="tr-TR"/>
              </w:rPr>
              <w:tab/>
            </w:r>
            <w:r w:rsidRPr="00591060">
              <w:rPr>
                <w:rFonts w:ascii="Times New Roman" w:eastAsia="Times New Roman" w:hAnsi="Times New Roman"/>
                <w:b/>
                <w:u w:val="single"/>
                <w:lang w:eastAsia="tr-TR"/>
              </w:rPr>
              <w:t>FİNASMAN TİPİ</w:t>
            </w:r>
          </w:p>
        </w:tc>
        <w:tc>
          <w:tcPr>
            <w:tcW w:w="1559" w:type="dxa"/>
          </w:tcPr>
          <w:p w:rsidR="00591060" w:rsidRPr="00591060" w:rsidRDefault="00591060" w:rsidP="00591060">
            <w:pPr>
              <w:tabs>
                <w:tab w:val="left" w:pos="6381"/>
              </w:tabs>
              <w:ind w:right="-468"/>
              <w:rPr>
                <w:rFonts w:ascii="Times New Roman" w:eastAsia="Times New Roman" w:hAnsi="Times New Roman"/>
                <w:b/>
                <w:u w:val="single"/>
                <w:lang w:eastAsia="tr-TR"/>
              </w:rPr>
            </w:pPr>
            <w:proofErr w:type="gramStart"/>
            <w:r w:rsidRPr="00591060">
              <w:rPr>
                <w:rFonts w:ascii="Times New Roman" w:eastAsia="Times New Roman" w:hAnsi="Times New Roman"/>
                <w:b/>
                <w:u w:val="single"/>
                <w:lang w:eastAsia="tr-TR"/>
              </w:rPr>
              <w:t>EKON.SINIF</w:t>
            </w:r>
            <w:proofErr w:type="gramEnd"/>
            <w:r w:rsidRPr="00591060">
              <w:rPr>
                <w:rFonts w:ascii="Times New Roman" w:eastAsia="Times New Roman" w:hAnsi="Times New Roman"/>
                <w:b/>
                <w:u w:val="single"/>
                <w:lang w:eastAsia="tr-TR"/>
              </w:rPr>
              <w:t>.</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AÇIKLAMA</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b/>
                <w:u w:val="single"/>
                <w:lang w:eastAsia="tr-TR"/>
              </w:rPr>
              <w:t>TUTAR</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01  Memurlar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20.000,00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b/>
                <w:u w:val="single"/>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01.</w:t>
            </w:r>
            <w:proofErr w:type="gramStart"/>
            <w:r w:rsidRPr="00591060">
              <w:rPr>
                <w:rFonts w:ascii="Times New Roman" w:eastAsia="Times New Roman" w:hAnsi="Times New Roman"/>
                <w:lang w:eastAsia="tr-TR"/>
              </w:rPr>
              <w:t>02  Sözleşmeli</w:t>
            </w:r>
            <w:proofErr w:type="gramEnd"/>
            <w:r w:rsidRPr="00591060">
              <w:rPr>
                <w:rFonts w:ascii="Times New Roman" w:eastAsia="Times New Roman" w:hAnsi="Times New Roman"/>
                <w:lang w:eastAsia="tr-TR"/>
              </w:rPr>
              <w:t xml:space="preserve"> Personel                   </w:t>
            </w:r>
          </w:p>
        </w:tc>
        <w:tc>
          <w:tcPr>
            <w:tcW w:w="1418" w:type="dxa"/>
          </w:tcPr>
          <w:p w:rsidR="00591060" w:rsidRPr="00591060" w:rsidRDefault="00591060" w:rsidP="00591060">
            <w:pPr>
              <w:tabs>
                <w:tab w:val="left" w:pos="6381"/>
              </w:tabs>
              <w:ind w:right="-468"/>
              <w:rPr>
                <w:rFonts w:ascii="Times New Roman" w:eastAsia="Times New Roman" w:hAnsi="Times New Roman"/>
                <w:b/>
                <w:u w:val="single"/>
                <w:lang w:eastAsia="tr-TR"/>
              </w:rPr>
            </w:pPr>
            <w:r w:rsidRPr="00591060">
              <w:rPr>
                <w:rFonts w:ascii="Times New Roman" w:eastAsia="Times New Roman" w:hAnsi="Times New Roman"/>
                <w:lang w:eastAsia="tr-TR"/>
              </w:rPr>
              <w:t xml:space="preserve">    10.000,00</w:t>
            </w:r>
          </w:p>
        </w:tc>
      </w:tr>
      <w:tr w:rsidR="00591060" w:rsidRPr="00591060" w:rsidTr="00113C93">
        <w:tc>
          <w:tcPr>
            <w:tcW w:w="1242"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46.61.20.02</w:t>
            </w:r>
          </w:p>
        </w:tc>
        <w:tc>
          <w:tcPr>
            <w:tcW w:w="1560"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01.01.01</w:t>
            </w:r>
          </w:p>
        </w:tc>
        <w:tc>
          <w:tcPr>
            <w:tcW w:w="1559" w:type="dxa"/>
          </w:tcPr>
          <w:p w:rsidR="00591060" w:rsidRPr="00591060" w:rsidRDefault="00591060" w:rsidP="00591060">
            <w:pPr>
              <w:tabs>
                <w:tab w:val="left" w:pos="6381"/>
              </w:tabs>
              <w:ind w:right="-468"/>
              <w:jc w:val="center"/>
              <w:rPr>
                <w:rFonts w:ascii="Times New Roman" w:eastAsia="Times New Roman" w:hAnsi="Times New Roman"/>
                <w:lang w:eastAsia="tr-TR"/>
              </w:rPr>
            </w:pPr>
            <w:r w:rsidRPr="00591060">
              <w:rPr>
                <w:rFonts w:ascii="Times New Roman" w:eastAsia="Times New Roman" w:hAnsi="Times New Roman"/>
                <w:lang w:eastAsia="tr-TR"/>
              </w:rPr>
              <w:t>5</w:t>
            </w:r>
          </w:p>
        </w:tc>
        <w:tc>
          <w:tcPr>
            <w:tcW w:w="3685"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02.</w:t>
            </w:r>
            <w:proofErr w:type="gramStart"/>
            <w:r w:rsidRPr="00591060">
              <w:rPr>
                <w:rFonts w:ascii="Times New Roman" w:eastAsia="Times New Roman" w:hAnsi="Times New Roman"/>
                <w:lang w:eastAsia="tr-TR"/>
              </w:rPr>
              <w:t>01  Memurlar</w:t>
            </w:r>
            <w:proofErr w:type="gramEnd"/>
          </w:p>
        </w:tc>
        <w:tc>
          <w:tcPr>
            <w:tcW w:w="1418" w:type="dxa"/>
          </w:tcPr>
          <w:p w:rsidR="00591060" w:rsidRPr="00591060" w:rsidRDefault="00591060" w:rsidP="00591060">
            <w:pPr>
              <w:tabs>
                <w:tab w:val="left" w:pos="6381"/>
              </w:tabs>
              <w:ind w:right="-468"/>
              <w:rPr>
                <w:rFonts w:ascii="Times New Roman" w:eastAsia="Times New Roman" w:hAnsi="Times New Roman"/>
                <w:lang w:eastAsia="tr-TR"/>
              </w:rPr>
            </w:pPr>
            <w:r w:rsidRPr="00591060">
              <w:rPr>
                <w:rFonts w:ascii="Times New Roman" w:eastAsia="Times New Roman" w:hAnsi="Times New Roman"/>
                <w:lang w:eastAsia="tr-TR"/>
              </w:rPr>
              <w:t xml:space="preserve">      5.000,00</w:t>
            </w:r>
          </w:p>
        </w:tc>
      </w:tr>
    </w:tbl>
    <w:p w:rsidR="00591060" w:rsidRPr="00591060" w:rsidRDefault="00591060" w:rsidP="00591060">
      <w:pPr>
        <w:spacing w:after="0" w:line="240" w:lineRule="auto"/>
        <w:rPr>
          <w:rFonts w:eastAsia="Times New Roman"/>
          <w:b/>
          <w:u w:val="single"/>
          <w:lang w:eastAsia="tr-TR"/>
        </w:rPr>
      </w:pPr>
    </w:p>
    <w:p w:rsidR="00591060" w:rsidRPr="00591060" w:rsidRDefault="00591060" w:rsidP="00591060">
      <w:pPr>
        <w:spacing w:after="0" w:line="240" w:lineRule="auto"/>
        <w:ind w:right="-468"/>
        <w:jc w:val="both"/>
        <w:rPr>
          <w:rFonts w:eastAsia="Times New Roman"/>
          <w:b/>
          <w:u w:val="single"/>
          <w:lang w:eastAsia="tr-TR"/>
        </w:rPr>
      </w:pPr>
    </w:p>
    <w:tbl>
      <w:tblPr>
        <w:tblStyle w:val="TabloKlavuzu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3605"/>
        <w:gridCol w:w="1476"/>
      </w:tblGrid>
      <w:tr w:rsidR="00591060" w:rsidRPr="00591060" w:rsidTr="00113C93">
        <w:tc>
          <w:tcPr>
            <w:tcW w:w="4410" w:type="dxa"/>
          </w:tcPr>
          <w:p w:rsidR="00591060" w:rsidRPr="00591060" w:rsidRDefault="00591060" w:rsidP="00591060">
            <w:pPr>
              <w:rPr>
                <w:rFonts w:ascii="Times New Roman" w:eastAsia="Times New Roman" w:hAnsi="Times New Roman"/>
                <w:b/>
                <w:sz w:val="24"/>
                <w:szCs w:val="24"/>
                <w:lang w:eastAsia="tr-TR"/>
              </w:rPr>
            </w:pPr>
            <w:r w:rsidRPr="00591060">
              <w:rPr>
                <w:rFonts w:ascii="Times New Roman" w:eastAsia="Times New Roman" w:hAnsi="Times New Roman"/>
                <w:b/>
                <w:sz w:val="24"/>
                <w:szCs w:val="24"/>
                <w:lang w:eastAsia="tr-TR"/>
              </w:rPr>
              <w:t xml:space="preserve">ÖDENEK </w:t>
            </w:r>
            <w:proofErr w:type="gramStart"/>
            <w:r w:rsidRPr="00591060">
              <w:rPr>
                <w:rFonts w:ascii="Times New Roman" w:eastAsia="Times New Roman" w:hAnsi="Times New Roman"/>
                <w:b/>
                <w:sz w:val="24"/>
                <w:szCs w:val="24"/>
                <w:lang w:eastAsia="tr-TR"/>
              </w:rPr>
              <w:t>YETERSİZ  BULUNANLAR</w:t>
            </w:r>
            <w:proofErr w:type="gramEnd"/>
          </w:p>
        </w:tc>
        <w:tc>
          <w:tcPr>
            <w:tcW w:w="3630" w:type="dxa"/>
          </w:tcPr>
          <w:p w:rsidR="00591060" w:rsidRPr="00591060" w:rsidRDefault="00591060" w:rsidP="00591060">
            <w:pPr>
              <w:rPr>
                <w:rFonts w:ascii="Times New Roman" w:eastAsia="Times New Roman" w:hAnsi="Times New Roman"/>
                <w:sz w:val="24"/>
                <w:szCs w:val="24"/>
                <w:u w:val="single"/>
                <w:lang w:eastAsia="tr-TR"/>
              </w:rPr>
            </w:pPr>
            <w:r w:rsidRPr="00591060">
              <w:rPr>
                <w:rFonts w:ascii="Times New Roman" w:eastAsia="Times New Roman" w:hAnsi="Times New Roman"/>
                <w:b/>
                <w:sz w:val="24"/>
                <w:szCs w:val="24"/>
                <w:lang w:eastAsia="tr-TR"/>
              </w:rPr>
              <w:t>TOPLAMI</w:t>
            </w:r>
          </w:p>
        </w:tc>
        <w:tc>
          <w:tcPr>
            <w:tcW w:w="1424" w:type="dxa"/>
          </w:tcPr>
          <w:p w:rsidR="00591060" w:rsidRPr="00591060" w:rsidRDefault="00591060" w:rsidP="00591060">
            <w:pPr>
              <w:rPr>
                <w:rFonts w:ascii="Times New Roman" w:eastAsia="Times New Roman" w:hAnsi="Times New Roman"/>
                <w:b/>
                <w:sz w:val="24"/>
                <w:szCs w:val="24"/>
                <w:u w:val="single"/>
                <w:lang w:eastAsia="tr-TR"/>
              </w:rPr>
            </w:pPr>
            <w:r w:rsidRPr="00591060">
              <w:rPr>
                <w:rFonts w:ascii="Times New Roman" w:eastAsia="Times New Roman" w:hAnsi="Times New Roman"/>
                <w:b/>
                <w:sz w:val="24"/>
                <w:szCs w:val="24"/>
                <w:lang w:eastAsia="tr-TR"/>
              </w:rPr>
              <w:t>1.630.000,00</w:t>
            </w:r>
          </w:p>
        </w:tc>
      </w:tr>
    </w:tbl>
    <w:p w:rsidR="00591060" w:rsidRPr="00591060" w:rsidRDefault="00591060" w:rsidP="00591060">
      <w:pPr>
        <w:spacing w:after="0" w:line="240" w:lineRule="auto"/>
        <w:ind w:right="-468"/>
        <w:rPr>
          <w:rFonts w:eastAsia="Times New Roman"/>
          <w:lang w:eastAsia="tr-TR"/>
        </w:rPr>
      </w:pPr>
    </w:p>
    <w:p w:rsidR="00591060" w:rsidRPr="00591060" w:rsidRDefault="00591060" w:rsidP="005834A8">
      <w:pPr>
        <w:spacing w:after="0"/>
        <w:ind w:firstLine="709"/>
        <w:jc w:val="both"/>
        <w:rPr>
          <w:rFonts w:eastAsia="Times New Roman"/>
          <w:lang w:eastAsia="tr-TR"/>
        </w:rPr>
      </w:pPr>
      <w:proofErr w:type="gramStart"/>
      <w:r w:rsidRPr="00591060">
        <w:rPr>
          <w:rFonts w:eastAsia="Times New Roman"/>
          <w:lang w:eastAsia="tr-TR"/>
        </w:rPr>
        <w:t>2018 yılı Bütçesi ile verilen ödenekler yılı içerisinde harcamalara yeterli gelmediğinden Mali Hizmetler Müdürlüğünün yedek ödenek ve Personel Yedek Ödeneği harcama kaleminden ödenek</w:t>
      </w:r>
      <w:r w:rsidR="005834A8">
        <w:rPr>
          <w:rFonts w:eastAsia="Times New Roman"/>
          <w:lang w:eastAsia="tr-TR"/>
        </w:rPr>
        <w:t>lerin alınarak ihtiyaç duyulan d</w:t>
      </w:r>
      <w:r w:rsidRPr="00591060">
        <w:rPr>
          <w:rFonts w:eastAsia="Times New Roman"/>
          <w:lang w:eastAsia="tr-TR"/>
        </w:rPr>
        <w:t>iğer</w:t>
      </w:r>
      <w:r w:rsidR="005834A8">
        <w:rPr>
          <w:rFonts w:eastAsia="Times New Roman"/>
          <w:lang w:eastAsia="tr-TR"/>
        </w:rPr>
        <w:t xml:space="preserve"> birim</w:t>
      </w:r>
      <w:r w:rsidRPr="00591060">
        <w:rPr>
          <w:rFonts w:eastAsia="Times New Roman"/>
          <w:lang w:eastAsia="tr-TR"/>
        </w:rPr>
        <w:t xml:space="preserve"> kalemlere aktarma yapılmasına 5393 sayılı Belediye kanunun 34’üncü maddesi (d) bendi Mahalli İdareler Bütçe uygulama yönetmeliğinin 36’ncı maddesinin 2’nci</w:t>
      </w:r>
      <w:r w:rsidR="005834A8">
        <w:rPr>
          <w:rFonts w:eastAsia="Times New Roman"/>
          <w:lang w:eastAsia="tr-TR"/>
        </w:rPr>
        <w:t xml:space="preserve"> fıkrası gereğince uygun görülmüştür.</w:t>
      </w:r>
      <w:r w:rsidR="005834A8" w:rsidRPr="005834A8">
        <w:rPr>
          <w:rFonts w:eastAsia="Times New Roman"/>
          <w:lang w:eastAsia="tr-TR"/>
        </w:rPr>
        <w:t>”</w:t>
      </w:r>
      <w:r w:rsidR="005834A8" w:rsidRPr="005834A8">
        <w:rPr>
          <w:rFonts w:eastAsia="Times New Roman"/>
          <w:bCs/>
          <w:lang w:eastAsia="tr-TR"/>
        </w:rPr>
        <w:t xml:space="preserve"> </w:t>
      </w:r>
      <w:r w:rsidR="005834A8" w:rsidRPr="005834A8">
        <w:rPr>
          <w:rFonts w:eastAsia="Times New Roman"/>
          <w:lang w:eastAsia="tr-TR"/>
        </w:rPr>
        <w:t xml:space="preserve"> şeklindedir.</w:t>
      </w:r>
      <w:proofErr w:type="gramEnd"/>
    </w:p>
    <w:p w:rsidR="00591060" w:rsidRPr="00591060" w:rsidRDefault="00591060" w:rsidP="00591060">
      <w:pPr>
        <w:autoSpaceDE w:val="0"/>
        <w:autoSpaceDN w:val="0"/>
        <w:adjustRightInd w:val="0"/>
        <w:spacing w:after="0" w:line="240" w:lineRule="auto"/>
        <w:jc w:val="both"/>
        <w:rPr>
          <w:rFonts w:eastAsia="Times New Roman"/>
          <w:lang w:eastAsia="tr-TR"/>
        </w:rPr>
      </w:pPr>
      <w:r w:rsidRPr="00591060">
        <w:rPr>
          <w:rFonts w:eastAsia="Times New Roman"/>
          <w:lang w:eastAsia="tr-TR"/>
        </w:rPr>
        <w:tab/>
      </w:r>
    </w:p>
    <w:p w:rsidR="005834A8" w:rsidRPr="005834A8" w:rsidRDefault="005834A8" w:rsidP="005834A8">
      <w:pPr>
        <w:ind w:firstLine="708"/>
        <w:jc w:val="both"/>
        <w:rPr>
          <w:b/>
        </w:rPr>
      </w:pPr>
      <w:r w:rsidRPr="005834A8">
        <w:t xml:space="preserve">Komisyon raporu hakkında konuşma talebi olmadı. Yapılan oylamada komisyondan geldiği şekliyle oy birliği ile kabulüne ve gereği için kararın </w:t>
      </w:r>
      <w:r w:rsidR="009D1FA9">
        <w:t>Mali Hizmetler</w:t>
      </w:r>
      <w:r w:rsidRPr="005834A8">
        <w:t xml:space="preserve"> Müdürlüğüne gönderilmesine karar verildi. </w:t>
      </w:r>
      <w:r w:rsidRPr="005834A8">
        <w:rPr>
          <w:b/>
        </w:rPr>
        <w:t>(Karar:1)</w:t>
      </w:r>
    </w:p>
    <w:p w:rsidR="009D1FA9" w:rsidRDefault="005834A8" w:rsidP="009D1FA9">
      <w:pPr>
        <w:ind w:firstLine="708"/>
        <w:jc w:val="both"/>
      </w:pPr>
      <w:r>
        <w:rPr>
          <w:b/>
          <w:u w:val="single"/>
        </w:rPr>
        <w:t>Gündemin 2</w:t>
      </w:r>
      <w:r w:rsidRPr="005834A8">
        <w:rPr>
          <w:b/>
          <w:u w:val="single"/>
        </w:rPr>
        <w:t>/</w:t>
      </w:r>
      <w:r>
        <w:rPr>
          <w:b/>
          <w:u w:val="single"/>
        </w:rPr>
        <w:t>b</w:t>
      </w:r>
      <w:r w:rsidRPr="005834A8">
        <w:rPr>
          <w:b/>
          <w:u w:val="single"/>
        </w:rPr>
        <w:t xml:space="preserve"> Maddesi:</w:t>
      </w:r>
      <w:r w:rsidRPr="005834A8">
        <w:t xml:space="preserve"> </w:t>
      </w:r>
      <w:r>
        <w:t xml:space="preserve">Plan Bütçe Komisyonunun, </w:t>
      </w:r>
      <w:r w:rsidRPr="005834A8">
        <w:t xml:space="preserve">“Kadro İptal İhdas” </w:t>
      </w:r>
      <w:r>
        <w:t>konusu</w:t>
      </w:r>
      <w:r w:rsidR="009D1FA9">
        <w:t>n</w:t>
      </w:r>
      <w:r>
        <w:t xml:space="preserve">daki raporu. </w:t>
      </w:r>
      <w:r w:rsidRPr="00BF5915">
        <w:t xml:space="preserve"> Belediye Meclisi’nin </w:t>
      </w:r>
      <w:r>
        <w:t>05</w:t>
      </w:r>
      <w:r w:rsidRPr="00BF5915">
        <w:t>.1</w:t>
      </w:r>
      <w:r>
        <w:t>2</w:t>
      </w:r>
      <w:r w:rsidRPr="00BF5915">
        <w:t xml:space="preserve">.2018 tarihli birleşiminde, Plan Bütçe Komisyonuna havale edilen </w:t>
      </w:r>
      <w:r w:rsidRPr="005834A8">
        <w:t>Yazı İşleri Müdürlüğü ibareli 30.11.2018 tarihli ve E.2341 sayılı</w:t>
      </w:r>
      <w:proofErr w:type="gramStart"/>
      <w:r w:rsidRPr="005834A8">
        <w:t>,</w:t>
      </w:r>
      <w:r w:rsidRPr="00BF5915">
        <w:t>,</w:t>
      </w:r>
      <w:proofErr w:type="gramEnd"/>
      <w:r w:rsidRPr="00BF5915">
        <w:t xml:space="preserve"> </w:t>
      </w:r>
      <w:r w:rsidRPr="005834A8">
        <w:t xml:space="preserve">“Kadro İptal İhdas” </w:t>
      </w:r>
      <w:r>
        <w:t xml:space="preserve"> </w:t>
      </w:r>
      <w:r w:rsidRPr="00BF5915">
        <w:rPr>
          <w:bCs/>
        </w:rPr>
        <w:t>konulu</w:t>
      </w:r>
      <w:r w:rsidRPr="00BF5915">
        <w:t xml:space="preserve"> yazıya ait Plan Bütçe Komisyonu raporu okundu. Rapor;</w:t>
      </w:r>
    </w:p>
    <w:p w:rsidR="009D1FA9" w:rsidRPr="009D1FA9" w:rsidRDefault="009D1FA9" w:rsidP="009D1FA9">
      <w:pPr>
        <w:ind w:firstLine="708"/>
        <w:jc w:val="both"/>
      </w:pPr>
      <w:proofErr w:type="gramStart"/>
      <w:r w:rsidRPr="009D1FA9">
        <w:t>53</w:t>
      </w:r>
      <w:r>
        <w:t>93 Sayılı Belediye Kanununun 49’</w:t>
      </w:r>
      <w:r w:rsidRPr="009D1FA9">
        <w:t>uncu maddesi ve 22.05.2016 tarih ve 29719 sayılı Resmi Gazetede yayımlanarak yürürlüğe konulan Belediye ve Bağlı Kuruluşları ile Mahalli İdare Birlikleri Norm Kadro İlke ve Standartlarına Dair Yönetmelikte Değişiklik Yapılmasına İlişkin Yönetmelik uyarınca, 9935 Unvan Kodlu 7’nci dereceli 1 Adet Zabıta Komiseri kadrosunun iptal edilerek, 1 Adet 3’üncü derece 99</w:t>
      </w:r>
      <w:r w:rsidR="005D72C2">
        <w:t xml:space="preserve">35 Unvan kodlu Zabıta Komiseri </w:t>
      </w:r>
      <w:r w:rsidRPr="009D1FA9">
        <w:t>kadrosunun ihdas edilmesi</w:t>
      </w:r>
      <w:r>
        <w:t>,</w:t>
      </w:r>
      <w:r w:rsidRPr="009D1FA9">
        <w:t xml:space="preserve"> </w:t>
      </w:r>
      <w:r w:rsidRPr="009D1FA9">
        <w:rPr>
          <w:bCs/>
        </w:rPr>
        <w:t xml:space="preserve"> </w:t>
      </w:r>
      <w:r w:rsidRPr="009D1FA9">
        <w:t xml:space="preserve">5393 sayılı Belediye Kanununun 18’inci maddesi </w:t>
      </w:r>
      <w:r w:rsidR="00031A04">
        <w:t xml:space="preserve">1’inci fıkrasının </w:t>
      </w:r>
      <w:r>
        <w:t>(</w:t>
      </w:r>
      <w:r w:rsidR="005D72C2">
        <w:t>l</w:t>
      </w:r>
      <w:r>
        <w:t>)</w:t>
      </w:r>
      <w:r w:rsidRPr="009D1FA9">
        <w:t xml:space="preserve"> bendi</w:t>
      </w:r>
      <w:r w:rsidR="005D72C2">
        <w:t xml:space="preserve"> </w:t>
      </w:r>
      <w:r w:rsidRPr="009D1FA9">
        <w:t xml:space="preserve">gereği </w:t>
      </w:r>
      <w:r>
        <w:t>uygun görülmüştür</w:t>
      </w:r>
      <w:r w:rsidRPr="009D1FA9">
        <w:t>.”</w:t>
      </w:r>
      <w:r w:rsidRPr="009D1FA9">
        <w:rPr>
          <w:bCs/>
        </w:rPr>
        <w:t xml:space="preserve"> </w:t>
      </w:r>
      <w:r w:rsidRPr="009D1FA9">
        <w:t xml:space="preserve"> şeklindedir.</w:t>
      </w:r>
      <w:proofErr w:type="gramEnd"/>
    </w:p>
    <w:p w:rsidR="009D1FA9" w:rsidRPr="009D1FA9" w:rsidRDefault="009D1FA9" w:rsidP="009D1FA9">
      <w:pPr>
        <w:ind w:firstLine="708"/>
        <w:jc w:val="both"/>
        <w:rPr>
          <w:b/>
        </w:rPr>
      </w:pPr>
      <w:r w:rsidRPr="009D1FA9">
        <w:lastRenderedPageBreak/>
        <w:tab/>
        <w:t xml:space="preserve">Komisyon raporu hakkında konuşma talebi olmadı. Yapılan oylamada komisyondan geldiği şekliyle oy birliği ile kabulüne ve gereği için kararın İnsan Kaynakları ve Eğitim Müdürlüğüne gönderilmesine karar verildi. </w:t>
      </w:r>
      <w:r>
        <w:rPr>
          <w:b/>
        </w:rPr>
        <w:t>(Karar:2</w:t>
      </w:r>
      <w:r w:rsidRPr="009D1FA9">
        <w:rPr>
          <w:b/>
        </w:rPr>
        <w:t>)</w:t>
      </w:r>
    </w:p>
    <w:p w:rsidR="005C30DF" w:rsidRDefault="005C30DF" w:rsidP="00664EE6">
      <w:pPr>
        <w:ind w:firstLine="708"/>
        <w:jc w:val="both"/>
      </w:pPr>
      <w:r>
        <w:rPr>
          <w:b/>
          <w:u w:val="single"/>
        </w:rPr>
        <w:t>G</w:t>
      </w:r>
      <w:r w:rsidR="009D1FA9">
        <w:rPr>
          <w:b/>
          <w:u w:val="single"/>
        </w:rPr>
        <w:t>ündemin 3</w:t>
      </w:r>
      <w:r w:rsidR="00FC1D65" w:rsidRPr="0098685A">
        <w:rPr>
          <w:b/>
          <w:u w:val="single"/>
        </w:rPr>
        <w:t>. Maddesi</w:t>
      </w:r>
      <w:r w:rsidR="00FC1D65">
        <w:rPr>
          <w:b/>
          <w:u w:val="single"/>
        </w:rPr>
        <w:t>:</w:t>
      </w:r>
      <w:r w:rsidR="00FC1D65">
        <w:t xml:space="preserve"> </w:t>
      </w:r>
      <w:r w:rsidR="009D32ED">
        <w:t xml:space="preserve">Dilek ve Temenniler. </w:t>
      </w:r>
      <w:r w:rsidR="00236D82">
        <w:t>Söz almak isteyenler soruldu. Meclis Üye</w:t>
      </w:r>
      <w:r w:rsidR="00DD672E">
        <w:t>s</w:t>
      </w:r>
      <w:r w:rsidR="00236D82">
        <w:t xml:space="preserve">i </w:t>
      </w:r>
      <w:r w:rsidR="009D1FA9">
        <w:t>Aydın ÇALIŞ</w:t>
      </w:r>
      <w:r w:rsidR="00236D82">
        <w:t xml:space="preserve"> Konuşma Talebinde bulundu.</w:t>
      </w:r>
    </w:p>
    <w:p w:rsidR="00236D82" w:rsidRDefault="00236D82" w:rsidP="00664EE6">
      <w:pPr>
        <w:ind w:firstLine="708"/>
        <w:jc w:val="both"/>
      </w:pPr>
      <w:r w:rsidRPr="00236D82">
        <w:t>Meclis Üye</w:t>
      </w:r>
      <w:r>
        <w:t>s</w:t>
      </w:r>
      <w:r w:rsidRPr="00236D82">
        <w:t xml:space="preserve">i </w:t>
      </w:r>
      <w:r w:rsidR="009D1FA9">
        <w:t>Aydın ÇALIŞ</w:t>
      </w:r>
      <w:r>
        <w:t xml:space="preserve">, </w:t>
      </w:r>
      <w:proofErr w:type="spellStart"/>
      <w:r w:rsidR="009D1FA9">
        <w:t>Rıdvanlı</w:t>
      </w:r>
      <w:proofErr w:type="spellEnd"/>
      <w:r w:rsidR="009D1FA9">
        <w:t xml:space="preserve"> mahallesi karşı mevkiinin </w:t>
      </w:r>
      <w:proofErr w:type="gramStart"/>
      <w:r w:rsidR="009D1FA9">
        <w:t>stab</w:t>
      </w:r>
      <w:r w:rsidR="005D72C2">
        <w:t>i</w:t>
      </w:r>
      <w:r w:rsidR="009D1FA9">
        <w:t>lize</w:t>
      </w:r>
      <w:proofErr w:type="gramEnd"/>
      <w:r w:rsidR="009D1FA9">
        <w:t xml:space="preserve"> yolun </w:t>
      </w:r>
      <w:r w:rsidR="000E19C2">
        <w:t xml:space="preserve">beton dökülmesi. Ayrıca Rahmi </w:t>
      </w:r>
      <w:proofErr w:type="spellStart"/>
      <w:r w:rsidR="000E19C2">
        <w:t>BİR’in</w:t>
      </w:r>
      <w:proofErr w:type="spellEnd"/>
      <w:r w:rsidR="000E19C2">
        <w:t xml:space="preserve"> evinin üst kısmında yapılan duvar çalışması sonrası yol bozuldu ve bakımına ihtiyaç duyulmaktadır</w:t>
      </w:r>
      <w:r w:rsidR="00064C31">
        <w:t xml:space="preserve">. </w:t>
      </w:r>
      <w:r>
        <w:t>Teşekkür ederim.</w:t>
      </w:r>
    </w:p>
    <w:p w:rsidR="00930967" w:rsidRPr="00930967" w:rsidRDefault="009D1FA9" w:rsidP="00930967">
      <w:pPr>
        <w:spacing w:before="240"/>
        <w:ind w:firstLine="708"/>
        <w:jc w:val="both"/>
      </w:pPr>
      <w:r>
        <w:rPr>
          <w:b/>
          <w:u w:val="single"/>
        </w:rPr>
        <w:t>Gündemin 4</w:t>
      </w:r>
      <w:r w:rsidR="009D32ED" w:rsidRPr="00A22AD8">
        <w:rPr>
          <w:b/>
          <w:u w:val="single"/>
        </w:rPr>
        <w:t>. Maddesi</w:t>
      </w:r>
      <w:r w:rsidR="009D32ED" w:rsidRPr="004F184C">
        <w:rPr>
          <w:u w:val="single"/>
        </w:rPr>
        <w:t>:</w:t>
      </w:r>
      <w:r w:rsidR="009D32ED" w:rsidRPr="00A22AD8">
        <w:t xml:space="preserve"> </w:t>
      </w:r>
      <w:r w:rsidR="009D32ED" w:rsidRPr="0053359A">
        <w:t>Kapanış</w:t>
      </w:r>
      <w:r w:rsidR="009D32ED">
        <w:t xml:space="preserve">; Başkan, </w:t>
      </w:r>
      <w:r w:rsidR="00930967" w:rsidRPr="00930967">
        <w:t xml:space="preserve">Gündemde görüşülecek başka madde kalmadı. </w:t>
      </w:r>
      <w:r>
        <w:t>Ocak</w:t>
      </w:r>
      <w:r w:rsidR="00930967">
        <w:t xml:space="preserve"> 201</w:t>
      </w:r>
      <w:r>
        <w:t>9</w:t>
      </w:r>
      <w:r w:rsidR="00930967">
        <w:t xml:space="preserve"> toplantısı </w:t>
      </w:r>
      <w:r w:rsidR="004B6DFB">
        <w:t>0</w:t>
      </w:r>
      <w:r>
        <w:t>2</w:t>
      </w:r>
      <w:r w:rsidR="00930967" w:rsidRPr="00930967">
        <w:t>.</w:t>
      </w:r>
      <w:r>
        <w:t>0</w:t>
      </w:r>
      <w:r w:rsidR="00930967" w:rsidRPr="00930967">
        <w:t>1.201</w:t>
      </w:r>
      <w:r>
        <w:t>9</w:t>
      </w:r>
      <w:r w:rsidR="00930967" w:rsidRPr="00930967">
        <w:t xml:space="preserve"> </w:t>
      </w:r>
      <w:r>
        <w:t>Çarşamba</w:t>
      </w:r>
      <w:r w:rsidR="00930967" w:rsidRPr="00930967">
        <w:t xml:space="preserve"> günü saat 14.00’te toplanmak </w:t>
      </w:r>
      <w:r w:rsidR="00930967">
        <w:t xml:space="preserve">üzere </w:t>
      </w:r>
      <w:r>
        <w:t>toplantıya</w:t>
      </w:r>
      <w:r w:rsidR="00930967">
        <w:t xml:space="preserve"> son verildi. 0</w:t>
      </w:r>
      <w:r>
        <w:t>6</w:t>
      </w:r>
      <w:r w:rsidR="00930967">
        <w:t>.1</w:t>
      </w:r>
      <w:r w:rsidR="004B6DFB">
        <w:t>2</w:t>
      </w:r>
      <w:r w:rsidR="00930967" w:rsidRPr="00930967">
        <w:t>.2018</w:t>
      </w:r>
    </w:p>
    <w:p w:rsidR="00930967" w:rsidRDefault="00930967" w:rsidP="00930967">
      <w:pPr>
        <w:pStyle w:val="AralkYok"/>
        <w:jc w:val="both"/>
        <w:rPr>
          <w:rFonts w:ascii="Times New Roman" w:hAnsi="Times New Roman" w:cs="Times New Roman"/>
          <w:sz w:val="24"/>
          <w:szCs w:val="24"/>
        </w:rPr>
      </w:pPr>
    </w:p>
    <w:p w:rsidR="00930967" w:rsidRDefault="00930967" w:rsidP="00930967">
      <w:pPr>
        <w:pStyle w:val="AralkYok"/>
        <w:jc w:val="both"/>
        <w:rPr>
          <w:rFonts w:ascii="Times New Roman" w:hAnsi="Times New Roman" w:cs="Times New Roman"/>
          <w:sz w:val="24"/>
          <w:szCs w:val="24"/>
        </w:rPr>
      </w:pPr>
    </w:p>
    <w:p w:rsidR="00930967" w:rsidRDefault="00930967" w:rsidP="00930967">
      <w:pPr>
        <w:pStyle w:val="AralkYok"/>
        <w:jc w:val="both"/>
        <w:rPr>
          <w:rFonts w:ascii="Times New Roman" w:hAnsi="Times New Roman" w:cs="Times New Roman"/>
          <w:sz w:val="24"/>
          <w:szCs w:val="24"/>
        </w:rPr>
      </w:pPr>
      <w:r>
        <w:rPr>
          <w:rFonts w:ascii="Times New Roman" w:hAnsi="Times New Roman" w:cs="Times New Roman"/>
          <w:sz w:val="24"/>
          <w:szCs w:val="24"/>
        </w:rPr>
        <w:t>Muha</w:t>
      </w:r>
      <w:r w:rsidR="009D1FA9">
        <w:rPr>
          <w:rFonts w:ascii="Times New Roman" w:hAnsi="Times New Roman" w:cs="Times New Roman"/>
          <w:sz w:val="24"/>
          <w:szCs w:val="24"/>
        </w:rPr>
        <w:t xml:space="preserve">mmet BALTA   </w:t>
      </w:r>
      <w:r w:rsidR="009D1FA9">
        <w:rPr>
          <w:rFonts w:ascii="Times New Roman" w:hAnsi="Times New Roman" w:cs="Times New Roman"/>
          <w:sz w:val="24"/>
          <w:szCs w:val="24"/>
        </w:rPr>
        <w:tab/>
      </w:r>
      <w:r w:rsidR="009D1FA9">
        <w:rPr>
          <w:rFonts w:ascii="Times New Roman" w:hAnsi="Times New Roman" w:cs="Times New Roman"/>
          <w:sz w:val="24"/>
          <w:szCs w:val="24"/>
        </w:rPr>
        <w:tab/>
      </w:r>
      <w:r w:rsidR="009D1FA9">
        <w:rPr>
          <w:rFonts w:ascii="Times New Roman" w:hAnsi="Times New Roman" w:cs="Times New Roman"/>
          <w:sz w:val="24"/>
          <w:szCs w:val="24"/>
        </w:rPr>
        <w:tab/>
        <w:t xml:space="preserve">    </w:t>
      </w:r>
      <w:proofErr w:type="spellStart"/>
      <w:r w:rsidR="009D1FA9">
        <w:rPr>
          <w:rFonts w:ascii="Times New Roman" w:hAnsi="Times New Roman" w:cs="Times New Roman"/>
          <w:sz w:val="24"/>
          <w:szCs w:val="24"/>
        </w:rPr>
        <w:t>Cayit</w:t>
      </w:r>
      <w:proofErr w:type="spellEnd"/>
      <w:r w:rsidR="009D1FA9">
        <w:rPr>
          <w:rFonts w:ascii="Times New Roman" w:hAnsi="Times New Roman" w:cs="Times New Roman"/>
          <w:sz w:val="24"/>
          <w:szCs w:val="24"/>
        </w:rPr>
        <w:t xml:space="preserve"> KURT</w:t>
      </w:r>
      <w:r w:rsidR="009D1FA9">
        <w:rPr>
          <w:rFonts w:ascii="Times New Roman" w:hAnsi="Times New Roman" w:cs="Times New Roman"/>
          <w:sz w:val="24"/>
          <w:szCs w:val="24"/>
        </w:rPr>
        <w:tab/>
      </w:r>
      <w:r w:rsidR="00467D68">
        <w:rPr>
          <w:rFonts w:ascii="Times New Roman" w:hAnsi="Times New Roman" w:cs="Times New Roman"/>
          <w:sz w:val="24"/>
          <w:szCs w:val="24"/>
        </w:rPr>
        <w:t xml:space="preserve">     </w:t>
      </w:r>
      <w:r w:rsidR="009D1FA9">
        <w:rPr>
          <w:rFonts w:ascii="Times New Roman" w:hAnsi="Times New Roman" w:cs="Times New Roman"/>
          <w:sz w:val="24"/>
          <w:szCs w:val="24"/>
        </w:rPr>
        <w:t>Şerafettin FURUNCU</w:t>
      </w:r>
    </w:p>
    <w:p w:rsidR="00930967" w:rsidRDefault="00930967" w:rsidP="0093096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sidR="00467D68">
        <w:rPr>
          <w:rFonts w:ascii="Times New Roman" w:hAnsi="Times New Roman" w:cs="Times New Roman"/>
          <w:sz w:val="24"/>
          <w:szCs w:val="24"/>
        </w:rPr>
        <w:t xml:space="preserve"> Üye</w:t>
      </w:r>
      <w:r w:rsidR="00467D68">
        <w:rPr>
          <w:rFonts w:ascii="Times New Roman" w:hAnsi="Times New Roman" w:cs="Times New Roman"/>
          <w:sz w:val="24"/>
          <w:szCs w:val="24"/>
        </w:rPr>
        <w:tab/>
      </w:r>
      <w:r w:rsidR="00467D68">
        <w:rPr>
          <w:rFonts w:ascii="Times New Roman" w:hAnsi="Times New Roman" w:cs="Times New Roman"/>
          <w:sz w:val="24"/>
          <w:szCs w:val="24"/>
        </w:rPr>
        <w:tab/>
        <w:t xml:space="preserve">       </w:t>
      </w:r>
      <w:r>
        <w:rPr>
          <w:rFonts w:ascii="Times New Roman" w:hAnsi="Times New Roman" w:cs="Times New Roman"/>
          <w:sz w:val="24"/>
          <w:szCs w:val="24"/>
        </w:rPr>
        <w:t>Katip Üye</w:t>
      </w:r>
      <w:r w:rsidR="00467D68">
        <w:rPr>
          <w:rFonts w:ascii="Times New Roman" w:hAnsi="Times New Roman" w:cs="Times New Roman"/>
          <w:sz w:val="24"/>
          <w:szCs w:val="24"/>
        </w:rPr>
        <w:t xml:space="preserve"> (Yedek)</w:t>
      </w:r>
    </w:p>
    <w:p w:rsidR="00930967" w:rsidRDefault="00930967" w:rsidP="00930967">
      <w:pPr>
        <w:pStyle w:val="AralkYok"/>
        <w:jc w:val="both"/>
      </w:pPr>
      <w:r>
        <w:rPr>
          <w:rFonts w:ascii="Times New Roman" w:hAnsi="Times New Roman" w:cs="Times New Roman"/>
          <w:sz w:val="24"/>
          <w:szCs w:val="24"/>
        </w:rPr>
        <w:t xml:space="preserve">   Mecl</w:t>
      </w:r>
      <w:r w:rsidR="00467D68">
        <w:rPr>
          <w:rFonts w:ascii="Times New Roman" w:hAnsi="Times New Roman" w:cs="Times New Roman"/>
          <w:sz w:val="24"/>
          <w:szCs w:val="24"/>
        </w:rPr>
        <w:t>is Başkanı</w:t>
      </w:r>
      <w:r w:rsidR="00467D68">
        <w:rPr>
          <w:rFonts w:ascii="Times New Roman" w:hAnsi="Times New Roman" w:cs="Times New Roman"/>
          <w:sz w:val="24"/>
          <w:szCs w:val="24"/>
        </w:rPr>
        <w:tab/>
      </w:r>
      <w:r w:rsidR="00467D68">
        <w:rPr>
          <w:rFonts w:ascii="Times New Roman" w:hAnsi="Times New Roman" w:cs="Times New Roman"/>
          <w:sz w:val="24"/>
          <w:szCs w:val="24"/>
        </w:rPr>
        <w:tab/>
      </w:r>
      <w:r w:rsidR="00467D68">
        <w:rPr>
          <w:rFonts w:ascii="Times New Roman" w:hAnsi="Times New Roman" w:cs="Times New Roman"/>
          <w:sz w:val="24"/>
          <w:szCs w:val="24"/>
        </w:rPr>
        <w:tab/>
      </w:r>
      <w:r w:rsidR="00467D68">
        <w:rPr>
          <w:rFonts w:ascii="Times New Roman" w:hAnsi="Times New Roman" w:cs="Times New Roman"/>
          <w:sz w:val="24"/>
          <w:szCs w:val="24"/>
        </w:rPr>
        <w:tab/>
        <w:t xml:space="preserve">    Meclis Üyesi</w:t>
      </w:r>
      <w:r w:rsidR="00467D68">
        <w:rPr>
          <w:rFonts w:ascii="Times New Roman" w:hAnsi="Times New Roman" w:cs="Times New Roman"/>
          <w:sz w:val="24"/>
          <w:szCs w:val="24"/>
        </w:rPr>
        <w:tab/>
        <w:t xml:space="preserve">            </w:t>
      </w:r>
      <w:r>
        <w:rPr>
          <w:rFonts w:ascii="Times New Roman" w:hAnsi="Times New Roman" w:cs="Times New Roman"/>
          <w:sz w:val="24"/>
          <w:szCs w:val="24"/>
        </w:rPr>
        <w:t>Meclis Üyesi</w:t>
      </w:r>
    </w:p>
    <w:sectPr w:rsidR="00930967"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08" w:rsidRDefault="004D1C08" w:rsidP="002059FD">
      <w:pPr>
        <w:spacing w:after="0" w:line="240" w:lineRule="auto"/>
      </w:pPr>
      <w:r>
        <w:separator/>
      </w:r>
    </w:p>
  </w:endnote>
  <w:endnote w:type="continuationSeparator" w:id="0">
    <w:p w:rsidR="004D1C08" w:rsidRDefault="004D1C08"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2E4960">
          <w:rPr>
            <w:noProof/>
          </w:rPr>
          <w:t>4</w:t>
        </w:r>
        <w:r>
          <w:fldChar w:fldCharType="end"/>
        </w:r>
        <w:r w:rsidR="00E75EA6">
          <w:t>/</w:t>
        </w:r>
        <w:r w:rsidR="00467D68">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08" w:rsidRDefault="004D1C08" w:rsidP="002059FD">
      <w:pPr>
        <w:spacing w:after="0" w:line="240" w:lineRule="auto"/>
      </w:pPr>
      <w:r>
        <w:separator/>
      </w:r>
    </w:p>
  </w:footnote>
  <w:footnote w:type="continuationSeparator" w:id="0">
    <w:p w:rsidR="004D1C08" w:rsidRDefault="004D1C08"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5">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7">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4"/>
  </w:num>
  <w:num w:numId="13">
    <w:abstractNumId w:val="16"/>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2"/>
  </w:num>
  <w:num w:numId="25">
    <w:abstractNumId w:val="0"/>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1A04"/>
    <w:rsid w:val="00035AC7"/>
    <w:rsid w:val="00037D6B"/>
    <w:rsid w:val="000453CB"/>
    <w:rsid w:val="00050C32"/>
    <w:rsid w:val="000515E5"/>
    <w:rsid w:val="00052EB3"/>
    <w:rsid w:val="0005334F"/>
    <w:rsid w:val="0005356D"/>
    <w:rsid w:val="00054CF6"/>
    <w:rsid w:val="00055283"/>
    <w:rsid w:val="00055EE5"/>
    <w:rsid w:val="000606A8"/>
    <w:rsid w:val="000624DC"/>
    <w:rsid w:val="00063BC5"/>
    <w:rsid w:val="00064C31"/>
    <w:rsid w:val="00066782"/>
    <w:rsid w:val="000715E3"/>
    <w:rsid w:val="000722AA"/>
    <w:rsid w:val="0008411A"/>
    <w:rsid w:val="00094A55"/>
    <w:rsid w:val="000B1FC3"/>
    <w:rsid w:val="000B5661"/>
    <w:rsid w:val="000B7833"/>
    <w:rsid w:val="000B7EB9"/>
    <w:rsid w:val="000D0B62"/>
    <w:rsid w:val="000D70E8"/>
    <w:rsid w:val="000E19C2"/>
    <w:rsid w:val="000E37F6"/>
    <w:rsid w:val="000E64C7"/>
    <w:rsid w:val="000E7007"/>
    <w:rsid w:val="000F0377"/>
    <w:rsid w:val="000F3929"/>
    <w:rsid w:val="000F40CE"/>
    <w:rsid w:val="00112007"/>
    <w:rsid w:val="00113810"/>
    <w:rsid w:val="00115860"/>
    <w:rsid w:val="0012086B"/>
    <w:rsid w:val="00123D9C"/>
    <w:rsid w:val="001279FF"/>
    <w:rsid w:val="0013384E"/>
    <w:rsid w:val="00137094"/>
    <w:rsid w:val="001461F7"/>
    <w:rsid w:val="00156A55"/>
    <w:rsid w:val="001611DE"/>
    <w:rsid w:val="0016334A"/>
    <w:rsid w:val="00163A36"/>
    <w:rsid w:val="001679D3"/>
    <w:rsid w:val="00172352"/>
    <w:rsid w:val="00177DA7"/>
    <w:rsid w:val="00181F65"/>
    <w:rsid w:val="0018537E"/>
    <w:rsid w:val="001A1AFC"/>
    <w:rsid w:val="001A3FE2"/>
    <w:rsid w:val="001C051C"/>
    <w:rsid w:val="001C6CBD"/>
    <w:rsid w:val="001C7615"/>
    <w:rsid w:val="001D309E"/>
    <w:rsid w:val="001D7B88"/>
    <w:rsid w:val="001E5B30"/>
    <w:rsid w:val="00200806"/>
    <w:rsid w:val="00201DDF"/>
    <w:rsid w:val="00202761"/>
    <w:rsid w:val="002059FD"/>
    <w:rsid w:val="00206FB0"/>
    <w:rsid w:val="00211349"/>
    <w:rsid w:val="00213D08"/>
    <w:rsid w:val="00217C04"/>
    <w:rsid w:val="00236D82"/>
    <w:rsid w:val="00241B38"/>
    <w:rsid w:val="0024265F"/>
    <w:rsid w:val="00242A81"/>
    <w:rsid w:val="00244EB6"/>
    <w:rsid w:val="00245ADB"/>
    <w:rsid w:val="00245F8A"/>
    <w:rsid w:val="0025221C"/>
    <w:rsid w:val="002527B8"/>
    <w:rsid w:val="002531CE"/>
    <w:rsid w:val="002620B9"/>
    <w:rsid w:val="00264028"/>
    <w:rsid w:val="00270725"/>
    <w:rsid w:val="00273EA9"/>
    <w:rsid w:val="00295125"/>
    <w:rsid w:val="002A39F6"/>
    <w:rsid w:val="002A56CF"/>
    <w:rsid w:val="002B6700"/>
    <w:rsid w:val="002D0EA1"/>
    <w:rsid w:val="002E1991"/>
    <w:rsid w:val="002E4960"/>
    <w:rsid w:val="002E5000"/>
    <w:rsid w:val="002F5F0F"/>
    <w:rsid w:val="003101FF"/>
    <w:rsid w:val="003237BA"/>
    <w:rsid w:val="003433C7"/>
    <w:rsid w:val="00343968"/>
    <w:rsid w:val="003447D8"/>
    <w:rsid w:val="0034637E"/>
    <w:rsid w:val="0034665D"/>
    <w:rsid w:val="00361B00"/>
    <w:rsid w:val="003626A4"/>
    <w:rsid w:val="00362FF7"/>
    <w:rsid w:val="00373A5E"/>
    <w:rsid w:val="003A63E4"/>
    <w:rsid w:val="003B0DFB"/>
    <w:rsid w:val="003C3FD1"/>
    <w:rsid w:val="003C6C5A"/>
    <w:rsid w:val="003D6FE7"/>
    <w:rsid w:val="003F2DA9"/>
    <w:rsid w:val="00403497"/>
    <w:rsid w:val="00406A3A"/>
    <w:rsid w:val="0041184E"/>
    <w:rsid w:val="00411B9F"/>
    <w:rsid w:val="00416B34"/>
    <w:rsid w:val="00416E36"/>
    <w:rsid w:val="00420339"/>
    <w:rsid w:val="004260E0"/>
    <w:rsid w:val="004274DD"/>
    <w:rsid w:val="004328B8"/>
    <w:rsid w:val="00433B47"/>
    <w:rsid w:val="004350D1"/>
    <w:rsid w:val="00435158"/>
    <w:rsid w:val="00435A1B"/>
    <w:rsid w:val="00436889"/>
    <w:rsid w:val="00437AAE"/>
    <w:rsid w:val="00445AF1"/>
    <w:rsid w:val="004534AC"/>
    <w:rsid w:val="00455B05"/>
    <w:rsid w:val="00460B34"/>
    <w:rsid w:val="00462539"/>
    <w:rsid w:val="00467D68"/>
    <w:rsid w:val="004849B8"/>
    <w:rsid w:val="00490C51"/>
    <w:rsid w:val="0049288C"/>
    <w:rsid w:val="00496C08"/>
    <w:rsid w:val="004A1424"/>
    <w:rsid w:val="004A3BFD"/>
    <w:rsid w:val="004B03D7"/>
    <w:rsid w:val="004B18BF"/>
    <w:rsid w:val="004B6DFB"/>
    <w:rsid w:val="004C1DE5"/>
    <w:rsid w:val="004D1C08"/>
    <w:rsid w:val="004D737B"/>
    <w:rsid w:val="004E7C46"/>
    <w:rsid w:val="004F1F8D"/>
    <w:rsid w:val="00501FAA"/>
    <w:rsid w:val="005067B5"/>
    <w:rsid w:val="00506FF4"/>
    <w:rsid w:val="0051102E"/>
    <w:rsid w:val="005318D7"/>
    <w:rsid w:val="0053310B"/>
    <w:rsid w:val="0054396C"/>
    <w:rsid w:val="00544A65"/>
    <w:rsid w:val="0054591F"/>
    <w:rsid w:val="005523A9"/>
    <w:rsid w:val="00553513"/>
    <w:rsid w:val="005558FB"/>
    <w:rsid w:val="005730D4"/>
    <w:rsid w:val="005736EB"/>
    <w:rsid w:val="00581623"/>
    <w:rsid w:val="005834A8"/>
    <w:rsid w:val="00591060"/>
    <w:rsid w:val="005A365D"/>
    <w:rsid w:val="005B5D4E"/>
    <w:rsid w:val="005C1E03"/>
    <w:rsid w:val="005C30DF"/>
    <w:rsid w:val="005C4D18"/>
    <w:rsid w:val="005C4F40"/>
    <w:rsid w:val="005D0973"/>
    <w:rsid w:val="005D19FA"/>
    <w:rsid w:val="005D62DD"/>
    <w:rsid w:val="005D72C2"/>
    <w:rsid w:val="005E0709"/>
    <w:rsid w:val="005E2628"/>
    <w:rsid w:val="005E3345"/>
    <w:rsid w:val="005E3DF8"/>
    <w:rsid w:val="005F2AD6"/>
    <w:rsid w:val="005F3F12"/>
    <w:rsid w:val="005F77B6"/>
    <w:rsid w:val="00600AEA"/>
    <w:rsid w:val="006018C9"/>
    <w:rsid w:val="00620349"/>
    <w:rsid w:val="00623647"/>
    <w:rsid w:val="006257A8"/>
    <w:rsid w:val="00634E51"/>
    <w:rsid w:val="00637494"/>
    <w:rsid w:val="006442ED"/>
    <w:rsid w:val="006576BE"/>
    <w:rsid w:val="00664EE6"/>
    <w:rsid w:val="0067111D"/>
    <w:rsid w:val="006727C3"/>
    <w:rsid w:val="00676CAA"/>
    <w:rsid w:val="00682DB8"/>
    <w:rsid w:val="00682DF4"/>
    <w:rsid w:val="006876A3"/>
    <w:rsid w:val="00691384"/>
    <w:rsid w:val="00692035"/>
    <w:rsid w:val="00696190"/>
    <w:rsid w:val="006A3E40"/>
    <w:rsid w:val="006B098F"/>
    <w:rsid w:val="006B1452"/>
    <w:rsid w:val="006C0294"/>
    <w:rsid w:val="006C62F0"/>
    <w:rsid w:val="006C7211"/>
    <w:rsid w:val="006D5AA7"/>
    <w:rsid w:val="006D7FEB"/>
    <w:rsid w:val="006E1BA5"/>
    <w:rsid w:val="006F09FD"/>
    <w:rsid w:val="00706875"/>
    <w:rsid w:val="00706BC8"/>
    <w:rsid w:val="00711368"/>
    <w:rsid w:val="0071203C"/>
    <w:rsid w:val="00712EAE"/>
    <w:rsid w:val="0072646D"/>
    <w:rsid w:val="007306C9"/>
    <w:rsid w:val="0073610B"/>
    <w:rsid w:val="00740F83"/>
    <w:rsid w:val="00741597"/>
    <w:rsid w:val="00746563"/>
    <w:rsid w:val="007506BB"/>
    <w:rsid w:val="007523F4"/>
    <w:rsid w:val="007839A3"/>
    <w:rsid w:val="00793965"/>
    <w:rsid w:val="007977B7"/>
    <w:rsid w:val="007A585D"/>
    <w:rsid w:val="007A6CEF"/>
    <w:rsid w:val="007A7D97"/>
    <w:rsid w:val="007B3378"/>
    <w:rsid w:val="007B52FD"/>
    <w:rsid w:val="007B6391"/>
    <w:rsid w:val="007C1AA1"/>
    <w:rsid w:val="007D168B"/>
    <w:rsid w:val="007D4A7F"/>
    <w:rsid w:val="007E4417"/>
    <w:rsid w:val="007E4A35"/>
    <w:rsid w:val="007E69B6"/>
    <w:rsid w:val="007F608E"/>
    <w:rsid w:val="008012F0"/>
    <w:rsid w:val="008020D4"/>
    <w:rsid w:val="008022B3"/>
    <w:rsid w:val="00803909"/>
    <w:rsid w:val="0081109E"/>
    <w:rsid w:val="00820F12"/>
    <w:rsid w:val="008242E7"/>
    <w:rsid w:val="00826712"/>
    <w:rsid w:val="0082679B"/>
    <w:rsid w:val="008276D9"/>
    <w:rsid w:val="00831E43"/>
    <w:rsid w:val="00833931"/>
    <w:rsid w:val="008367C7"/>
    <w:rsid w:val="0084266E"/>
    <w:rsid w:val="0084300F"/>
    <w:rsid w:val="008470CF"/>
    <w:rsid w:val="008517C4"/>
    <w:rsid w:val="00852643"/>
    <w:rsid w:val="00856B7C"/>
    <w:rsid w:val="008611D8"/>
    <w:rsid w:val="00864148"/>
    <w:rsid w:val="00871FFE"/>
    <w:rsid w:val="00881036"/>
    <w:rsid w:val="00883185"/>
    <w:rsid w:val="00887BF2"/>
    <w:rsid w:val="00890842"/>
    <w:rsid w:val="00891F49"/>
    <w:rsid w:val="0089745F"/>
    <w:rsid w:val="00897BAC"/>
    <w:rsid w:val="008A7100"/>
    <w:rsid w:val="008B5D6A"/>
    <w:rsid w:val="008C412A"/>
    <w:rsid w:val="008C4D78"/>
    <w:rsid w:val="008C4F45"/>
    <w:rsid w:val="008C5184"/>
    <w:rsid w:val="00903F1F"/>
    <w:rsid w:val="00912780"/>
    <w:rsid w:val="00914754"/>
    <w:rsid w:val="00917DA9"/>
    <w:rsid w:val="00921692"/>
    <w:rsid w:val="00924440"/>
    <w:rsid w:val="009246FC"/>
    <w:rsid w:val="0092705C"/>
    <w:rsid w:val="0093095C"/>
    <w:rsid w:val="00930967"/>
    <w:rsid w:val="00936D89"/>
    <w:rsid w:val="00940107"/>
    <w:rsid w:val="009520B7"/>
    <w:rsid w:val="009553D4"/>
    <w:rsid w:val="00962973"/>
    <w:rsid w:val="009720EF"/>
    <w:rsid w:val="00974950"/>
    <w:rsid w:val="00982D84"/>
    <w:rsid w:val="00985D4E"/>
    <w:rsid w:val="0098685A"/>
    <w:rsid w:val="00987369"/>
    <w:rsid w:val="00987520"/>
    <w:rsid w:val="009903FC"/>
    <w:rsid w:val="0099565C"/>
    <w:rsid w:val="009A7D06"/>
    <w:rsid w:val="009B2CB6"/>
    <w:rsid w:val="009B628B"/>
    <w:rsid w:val="009B6C85"/>
    <w:rsid w:val="009C4CBB"/>
    <w:rsid w:val="009D0CEA"/>
    <w:rsid w:val="009D1FA9"/>
    <w:rsid w:val="009D32ED"/>
    <w:rsid w:val="009D5BDB"/>
    <w:rsid w:val="009D62DB"/>
    <w:rsid w:val="009E0EE9"/>
    <w:rsid w:val="009E1BF6"/>
    <w:rsid w:val="009E6A8D"/>
    <w:rsid w:val="00A2177E"/>
    <w:rsid w:val="00A22AD8"/>
    <w:rsid w:val="00A309FA"/>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A0693"/>
    <w:rsid w:val="00AA1C24"/>
    <w:rsid w:val="00AA5ED8"/>
    <w:rsid w:val="00AB3BED"/>
    <w:rsid w:val="00AB67A0"/>
    <w:rsid w:val="00AC4F8D"/>
    <w:rsid w:val="00AD4DFA"/>
    <w:rsid w:val="00AE1F5D"/>
    <w:rsid w:val="00AE3EEE"/>
    <w:rsid w:val="00AE41B5"/>
    <w:rsid w:val="00AE57FD"/>
    <w:rsid w:val="00B00B37"/>
    <w:rsid w:val="00B20F5B"/>
    <w:rsid w:val="00B21233"/>
    <w:rsid w:val="00B31539"/>
    <w:rsid w:val="00B33E4E"/>
    <w:rsid w:val="00B45CD9"/>
    <w:rsid w:val="00B50F54"/>
    <w:rsid w:val="00B5574F"/>
    <w:rsid w:val="00B564AC"/>
    <w:rsid w:val="00B707F8"/>
    <w:rsid w:val="00B71FC5"/>
    <w:rsid w:val="00B736CE"/>
    <w:rsid w:val="00B74083"/>
    <w:rsid w:val="00B76F99"/>
    <w:rsid w:val="00BA5738"/>
    <w:rsid w:val="00BB2AB6"/>
    <w:rsid w:val="00BB3E74"/>
    <w:rsid w:val="00BB7943"/>
    <w:rsid w:val="00BC0028"/>
    <w:rsid w:val="00BF0F45"/>
    <w:rsid w:val="00BF3BBE"/>
    <w:rsid w:val="00BF5915"/>
    <w:rsid w:val="00C10330"/>
    <w:rsid w:val="00C156A3"/>
    <w:rsid w:val="00C23F1B"/>
    <w:rsid w:val="00C240E5"/>
    <w:rsid w:val="00C26ECB"/>
    <w:rsid w:val="00C360BC"/>
    <w:rsid w:val="00C3746D"/>
    <w:rsid w:val="00C5772D"/>
    <w:rsid w:val="00C646A6"/>
    <w:rsid w:val="00C71E37"/>
    <w:rsid w:val="00C74CF1"/>
    <w:rsid w:val="00C823EE"/>
    <w:rsid w:val="00C843CC"/>
    <w:rsid w:val="00C87435"/>
    <w:rsid w:val="00C913A7"/>
    <w:rsid w:val="00CA2669"/>
    <w:rsid w:val="00CA482C"/>
    <w:rsid w:val="00CA5557"/>
    <w:rsid w:val="00CB0C65"/>
    <w:rsid w:val="00CB33F3"/>
    <w:rsid w:val="00CB35F5"/>
    <w:rsid w:val="00CC0667"/>
    <w:rsid w:val="00CC35EB"/>
    <w:rsid w:val="00CD0648"/>
    <w:rsid w:val="00CD1AB4"/>
    <w:rsid w:val="00CD4430"/>
    <w:rsid w:val="00D008FF"/>
    <w:rsid w:val="00D02554"/>
    <w:rsid w:val="00D04D4A"/>
    <w:rsid w:val="00D12719"/>
    <w:rsid w:val="00D1277F"/>
    <w:rsid w:val="00D133F5"/>
    <w:rsid w:val="00D15080"/>
    <w:rsid w:val="00D35F02"/>
    <w:rsid w:val="00D40D79"/>
    <w:rsid w:val="00D45376"/>
    <w:rsid w:val="00D56A8B"/>
    <w:rsid w:val="00D66755"/>
    <w:rsid w:val="00D706B2"/>
    <w:rsid w:val="00D72206"/>
    <w:rsid w:val="00D750AB"/>
    <w:rsid w:val="00D760EB"/>
    <w:rsid w:val="00D774BC"/>
    <w:rsid w:val="00D842C7"/>
    <w:rsid w:val="00D93091"/>
    <w:rsid w:val="00D94D6D"/>
    <w:rsid w:val="00DB0FA9"/>
    <w:rsid w:val="00DB15C6"/>
    <w:rsid w:val="00DB19CB"/>
    <w:rsid w:val="00DB2ABB"/>
    <w:rsid w:val="00DB475E"/>
    <w:rsid w:val="00DB584C"/>
    <w:rsid w:val="00DC3EDC"/>
    <w:rsid w:val="00DC6D02"/>
    <w:rsid w:val="00DC75FF"/>
    <w:rsid w:val="00DD15F0"/>
    <w:rsid w:val="00DD5F20"/>
    <w:rsid w:val="00DD672E"/>
    <w:rsid w:val="00DE02D8"/>
    <w:rsid w:val="00DE6AE5"/>
    <w:rsid w:val="00DE7F60"/>
    <w:rsid w:val="00DF00CC"/>
    <w:rsid w:val="00DF412A"/>
    <w:rsid w:val="00DF43F6"/>
    <w:rsid w:val="00DF74EF"/>
    <w:rsid w:val="00E05D49"/>
    <w:rsid w:val="00E10663"/>
    <w:rsid w:val="00E177FC"/>
    <w:rsid w:val="00E2206B"/>
    <w:rsid w:val="00E22ACB"/>
    <w:rsid w:val="00E22F1E"/>
    <w:rsid w:val="00E2600D"/>
    <w:rsid w:val="00E31D19"/>
    <w:rsid w:val="00E375F3"/>
    <w:rsid w:val="00E455FC"/>
    <w:rsid w:val="00E66987"/>
    <w:rsid w:val="00E67C6C"/>
    <w:rsid w:val="00E75EA6"/>
    <w:rsid w:val="00E7708A"/>
    <w:rsid w:val="00E778D1"/>
    <w:rsid w:val="00E81FA5"/>
    <w:rsid w:val="00E91141"/>
    <w:rsid w:val="00E9399D"/>
    <w:rsid w:val="00E971B5"/>
    <w:rsid w:val="00EA5AC5"/>
    <w:rsid w:val="00EB3C15"/>
    <w:rsid w:val="00EB4B6A"/>
    <w:rsid w:val="00EC610B"/>
    <w:rsid w:val="00ED260E"/>
    <w:rsid w:val="00ED5BCA"/>
    <w:rsid w:val="00ED6AE7"/>
    <w:rsid w:val="00EE1C24"/>
    <w:rsid w:val="00EE350A"/>
    <w:rsid w:val="00EF52F4"/>
    <w:rsid w:val="00EF7B06"/>
    <w:rsid w:val="00F0051A"/>
    <w:rsid w:val="00F02B6D"/>
    <w:rsid w:val="00F0421A"/>
    <w:rsid w:val="00F0423B"/>
    <w:rsid w:val="00F14DA0"/>
    <w:rsid w:val="00F3623E"/>
    <w:rsid w:val="00F42947"/>
    <w:rsid w:val="00F5182D"/>
    <w:rsid w:val="00F566EA"/>
    <w:rsid w:val="00F61D9C"/>
    <w:rsid w:val="00F63692"/>
    <w:rsid w:val="00F63B74"/>
    <w:rsid w:val="00F65D38"/>
    <w:rsid w:val="00F66CF5"/>
    <w:rsid w:val="00F7474A"/>
    <w:rsid w:val="00F74F4C"/>
    <w:rsid w:val="00F7780C"/>
    <w:rsid w:val="00F871CE"/>
    <w:rsid w:val="00F93461"/>
    <w:rsid w:val="00F93D5F"/>
    <w:rsid w:val="00F96BCF"/>
    <w:rsid w:val="00FA199F"/>
    <w:rsid w:val="00FC0B55"/>
    <w:rsid w:val="00FC1D65"/>
    <w:rsid w:val="00FE115B"/>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 w:type="paragraph" w:customStyle="1" w:styleId="paragraph">
    <w:name w:val="paragraph"/>
    <w:basedOn w:val="Normal"/>
    <w:rsid w:val="001679D3"/>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1679D3"/>
  </w:style>
  <w:style w:type="paragraph" w:customStyle="1" w:styleId="Default">
    <w:name w:val="Default"/>
    <w:rsid w:val="001679D3"/>
    <w:pPr>
      <w:autoSpaceDE w:val="0"/>
      <w:autoSpaceDN w:val="0"/>
      <w:adjustRightInd w:val="0"/>
      <w:spacing w:after="0" w:line="240" w:lineRule="auto"/>
    </w:pPr>
    <w:rPr>
      <w:rFonts w:eastAsia="Times New Roman"/>
      <w:color w:val="000000"/>
      <w:lang w:eastAsia="tr-TR"/>
    </w:rPr>
  </w:style>
  <w:style w:type="table" w:customStyle="1" w:styleId="TabloKlavuzu3">
    <w:name w:val="Tablo Kılavuzu3"/>
    <w:basedOn w:val="NormalTablo"/>
    <w:next w:val="TabloKlavuzu"/>
    <w:uiPriority w:val="59"/>
    <w:rsid w:val="0059106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7285562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5803-8591-4A79-ABE7-9F305DCA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3948</TotalTime>
  <Pages>4</Pages>
  <Words>1123</Words>
  <Characters>6407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183</cp:revision>
  <cp:lastPrinted>2018-12-06T05:31:00Z</cp:lastPrinted>
  <dcterms:created xsi:type="dcterms:W3CDTF">2015-10-12T07:40:00Z</dcterms:created>
  <dcterms:modified xsi:type="dcterms:W3CDTF">2018-12-11T05:31:00Z</dcterms:modified>
</cp:coreProperties>
</file>