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90" w:rsidRPr="00841B44" w:rsidRDefault="006F3790" w:rsidP="00C82F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41B44">
        <w:rPr>
          <w:rFonts w:ascii="Times New Roman" w:hAnsi="Times New Roman" w:cs="Times New Roman"/>
          <w:b/>
          <w:sz w:val="24"/>
          <w:szCs w:val="24"/>
          <w:u w:val="single"/>
        </w:rPr>
        <w:t>VAKFIKEBİR  BELEDİYE</w:t>
      </w:r>
      <w:proofErr w:type="gramEnd"/>
      <w:r w:rsidR="00FF0549" w:rsidRPr="0084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BAŞKANLIĞI</w:t>
      </w:r>
    </w:p>
    <w:p w:rsidR="006F3790" w:rsidRPr="00841B44" w:rsidRDefault="006F3790" w:rsidP="00C82F67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B44">
        <w:rPr>
          <w:rFonts w:ascii="Times New Roman" w:hAnsi="Times New Roman" w:cs="Times New Roman"/>
          <w:b/>
          <w:sz w:val="24"/>
          <w:szCs w:val="24"/>
          <w:u w:val="single"/>
        </w:rPr>
        <w:t>MECLİS KARARI</w:t>
      </w:r>
    </w:p>
    <w:p w:rsidR="00A2012E" w:rsidRPr="00841B44" w:rsidRDefault="00A2012E" w:rsidP="00C82F67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790" w:rsidRPr="00841B44" w:rsidRDefault="0016391B" w:rsidP="006F3790">
      <w:pPr>
        <w:pStyle w:val="AralkYok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841B44">
        <w:rPr>
          <w:rFonts w:ascii="Times New Roman" w:hAnsi="Times New Roman" w:cs="Times New Roman"/>
          <w:b/>
          <w:sz w:val="24"/>
          <w:szCs w:val="24"/>
        </w:rPr>
        <w:t>TARİH</w:t>
      </w:r>
      <w:r w:rsidRPr="00841B44">
        <w:rPr>
          <w:rFonts w:ascii="Times New Roman" w:hAnsi="Times New Roman" w:cs="Times New Roman"/>
          <w:b/>
          <w:sz w:val="24"/>
          <w:szCs w:val="24"/>
        </w:rPr>
        <w:tab/>
      </w:r>
      <w:r w:rsidRPr="00841B44">
        <w:rPr>
          <w:rFonts w:ascii="Times New Roman" w:hAnsi="Times New Roman" w:cs="Times New Roman"/>
          <w:b/>
          <w:sz w:val="24"/>
          <w:szCs w:val="24"/>
        </w:rPr>
        <w:tab/>
      </w:r>
      <w:r w:rsidR="006F3790" w:rsidRPr="00841B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5982" w:rsidRPr="00841B44">
        <w:rPr>
          <w:rFonts w:ascii="Times New Roman" w:hAnsi="Times New Roman" w:cs="Times New Roman"/>
          <w:b/>
          <w:sz w:val="24"/>
          <w:szCs w:val="24"/>
        </w:rPr>
        <w:t>0</w:t>
      </w:r>
      <w:r w:rsidR="005246F1" w:rsidRPr="00841B44">
        <w:rPr>
          <w:rFonts w:ascii="Times New Roman" w:hAnsi="Times New Roman" w:cs="Times New Roman"/>
          <w:b/>
          <w:sz w:val="24"/>
          <w:szCs w:val="24"/>
        </w:rPr>
        <w:t>4</w:t>
      </w:r>
      <w:r w:rsidR="00C55982" w:rsidRPr="00841B44">
        <w:rPr>
          <w:rFonts w:ascii="Times New Roman" w:hAnsi="Times New Roman" w:cs="Times New Roman"/>
          <w:b/>
          <w:sz w:val="24"/>
          <w:szCs w:val="24"/>
        </w:rPr>
        <w:t>.01.201</w:t>
      </w:r>
      <w:r w:rsidR="005246F1" w:rsidRPr="00841B44">
        <w:rPr>
          <w:rFonts w:ascii="Times New Roman" w:hAnsi="Times New Roman" w:cs="Times New Roman"/>
          <w:b/>
          <w:sz w:val="24"/>
          <w:szCs w:val="24"/>
        </w:rPr>
        <w:t>7</w:t>
      </w:r>
    </w:p>
    <w:p w:rsidR="006F3790" w:rsidRPr="00841B44" w:rsidRDefault="0016391B" w:rsidP="006F37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1B44">
        <w:rPr>
          <w:rFonts w:ascii="Times New Roman" w:hAnsi="Times New Roman" w:cs="Times New Roman"/>
          <w:b/>
          <w:sz w:val="24"/>
          <w:szCs w:val="24"/>
        </w:rPr>
        <w:t>BİRLEŞİM</w:t>
      </w:r>
      <w:r w:rsidRPr="00841B44">
        <w:rPr>
          <w:rFonts w:ascii="Times New Roman" w:hAnsi="Times New Roman" w:cs="Times New Roman"/>
          <w:b/>
          <w:sz w:val="24"/>
          <w:szCs w:val="24"/>
        </w:rPr>
        <w:tab/>
      </w:r>
      <w:r w:rsidR="006F3790" w:rsidRPr="00841B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14FE" w:rsidRPr="0084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93F" w:rsidRPr="0084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2FF" w:rsidRPr="0084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FE" w:rsidRPr="00841B44">
        <w:rPr>
          <w:rFonts w:ascii="Times New Roman" w:hAnsi="Times New Roman" w:cs="Times New Roman"/>
          <w:b/>
          <w:sz w:val="24"/>
          <w:szCs w:val="24"/>
        </w:rPr>
        <w:t>1</w:t>
      </w:r>
    </w:p>
    <w:p w:rsidR="006F3790" w:rsidRPr="00841B44" w:rsidRDefault="00F0093F" w:rsidP="006F379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841B44">
        <w:rPr>
          <w:rFonts w:ascii="Times New Roman" w:hAnsi="Times New Roman" w:cs="Times New Roman"/>
          <w:b/>
          <w:sz w:val="24"/>
          <w:szCs w:val="24"/>
        </w:rPr>
        <w:t>OTURUM      :</w:t>
      </w:r>
      <w:r w:rsidR="006F3790" w:rsidRPr="0084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6F1" w:rsidRPr="0084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DCF" w:rsidRPr="00841B4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6F3790" w:rsidRPr="00841B44" w:rsidRDefault="006F3790" w:rsidP="006F379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1B44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841B44">
        <w:rPr>
          <w:rFonts w:ascii="Times New Roman" w:hAnsi="Times New Roman" w:cs="Times New Roman"/>
          <w:b/>
          <w:sz w:val="24"/>
          <w:szCs w:val="24"/>
        </w:rPr>
        <w:t>NO  :</w:t>
      </w:r>
      <w:proofErr w:type="gramEnd"/>
      <w:r w:rsidRPr="0084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FE6" w:rsidRPr="00841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12E" w:rsidRPr="00841B44" w:rsidRDefault="00A2012E" w:rsidP="006F379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915" w:rsidRPr="00841B44" w:rsidRDefault="00123BD5" w:rsidP="00997FE6">
      <w:pPr>
        <w:jc w:val="both"/>
        <w:rPr>
          <w:rFonts w:ascii="Times New Roman" w:hAnsi="Times New Roman" w:cs="Times New Roman"/>
          <w:sz w:val="24"/>
          <w:szCs w:val="24"/>
        </w:rPr>
      </w:pPr>
      <w:r w:rsidRPr="00841B44">
        <w:rPr>
          <w:rFonts w:ascii="Times New Roman" w:hAnsi="Times New Roman" w:cs="Times New Roman"/>
          <w:b/>
          <w:sz w:val="24"/>
          <w:szCs w:val="24"/>
        </w:rPr>
        <w:t xml:space="preserve">KARARIN </w:t>
      </w:r>
      <w:proofErr w:type="gramStart"/>
      <w:r w:rsidRPr="00841B44">
        <w:rPr>
          <w:rFonts w:ascii="Times New Roman" w:hAnsi="Times New Roman" w:cs="Times New Roman"/>
          <w:b/>
          <w:sz w:val="24"/>
          <w:szCs w:val="24"/>
        </w:rPr>
        <w:t>KONUSU</w:t>
      </w:r>
      <w:r w:rsidR="0016391B" w:rsidRPr="0084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B44">
        <w:rPr>
          <w:rFonts w:ascii="Times New Roman" w:hAnsi="Times New Roman" w:cs="Times New Roman"/>
          <w:sz w:val="24"/>
          <w:szCs w:val="24"/>
        </w:rPr>
        <w:t>:</w:t>
      </w:r>
      <w:r w:rsidR="00FC4BFC" w:rsidRPr="00841B44">
        <w:rPr>
          <w:rFonts w:ascii="Times New Roman" w:hAnsi="Times New Roman" w:cs="Times New Roman"/>
          <w:sz w:val="24"/>
          <w:szCs w:val="24"/>
        </w:rPr>
        <w:t xml:space="preserve"> </w:t>
      </w:r>
      <w:r w:rsidR="003213A1" w:rsidRPr="00841B44">
        <w:rPr>
          <w:rFonts w:ascii="Times New Roman" w:hAnsi="Times New Roman" w:cs="Times New Roman"/>
          <w:sz w:val="24"/>
          <w:szCs w:val="24"/>
        </w:rPr>
        <w:t>Belediye</w:t>
      </w:r>
      <w:proofErr w:type="gramEnd"/>
      <w:r w:rsidR="003213A1" w:rsidRPr="00841B44">
        <w:rPr>
          <w:rFonts w:ascii="Times New Roman" w:hAnsi="Times New Roman" w:cs="Times New Roman"/>
          <w:sz w:val="24"/>
          <w:szCs w:val="24"/>
        </w:rPr>
        <w:t xml:space="preserve"> meclisimizin 07.12.2016 tarihli toplantısında Plan Bütçe Komisyonuna havale edilen Mali Hizmetler Müdürlüğü ibareli 07.12.2016 tarihli ve 57356450/213 sayılı, 2017 yılı gelir tarifesi konusundaki yazının Plan Bütçe Komisyonuna ait raporu okundu.</w:t>
      </w:r>
    </w:p>
    <w:p w:rsidR="00535DAE" w:rsidRPr="00841B44" w:rsidRDefault="00997FE6" w:rsidP="001B0D9C">
      <w:pPr>
        <w:pStyle w:val="AralkYok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 görüşmede:</w:t>
      </w:r>
    </w:p>
    <w:p w:rsidR="00DC7915" w:rsidRPr="00841B44" w:rsidRDefault="00DC7915" w:rsidP="00C82F67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41B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1.</w:t>
      </w:r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4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İlan ve Reklam Vergisi</w:t>
      </w:r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 Gelirleri Kanunu 45 seri </w:t>
      </w:r>
      <w:proofErr w:type="spellStart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Tebliği gereği 2464 sayılı Belediye Gelirleri Kanunu 12, 13, 14, 15 ve16. Maddelerine göre; Birinci taksit 1 Mart – 31 Mayıs 2017 ve İkinci Taksit ise 30 Kasım 2017 olmak üzere iki eşit taksit tahsil edilir</w:t>
      </w:r>
      <w:r w:rsidRPr="00841B44">
        <w:rPr>
          <w:rFonts w:ascii="Times New Roman" w:eastAsia="Times New Roman" w:hAnsi="Times New Roman" w:cs="Times New Roman"/>
          <w:lang w:eastAsia="tr-TR"/>
        </w:rPr>
        <w:t>.</w:t>
      </w: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27"/>
        <w:gridCol w:w="2118"/>
        <w:gridCol w:w="724"/>
        <w:gridCol w:w="689"/>
        <w:gridCol w:w="622"/>
        <w:gridCol w:w="624"/>
        <w:gridCol w:w="624"/>
        <w:gridCol w:w="626"/>
        <w:gridCol w:w="146"/>
      </w:tblGrid>
      <w:tr w:rsidR="00841B44" w:rsidRPr="00841B44" w:rsidTr="00841B44">
        <w:trPr>
          <w:trHeight w:val="409"/>
        </w:trPr>
        <w:tc>
          <w:tcPr>
            <w:tcW w:w="50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İlan ve Reklamın Türü ve Yapıldığı Yer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Kanuni Tarife</w:t>
            </w:r>
          </w:p>
        </w:tc>
        <w:tc>
          <w:tcPr>
            <w:tcW w:w="24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Grup/Verginin Tutarı (TL)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39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En Az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En Çok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40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2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Dükkân, ticari ve </w:t>
            </w:r>
            <w:proofErr w:type="gram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sınai</w:t>
            </w:r>
            <w:proofErr w:type="gram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müessese ve serbest meslek erbabınca çeşitli yerlere asılan ve takılan her çeşit levha, yazı ve resim gibi sabit bütün ilan ve reklamların beher metrekaresinden yıllık olarak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Bulvar ve Meydan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42,23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36,20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Cadde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32,58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Sokak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31,36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28,95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2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Motorlu taşıt araçlarının içine veya dışına konulan ilan ve reklamların beher metrekaresinden yıllık olarak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Toplu taşıma araçları 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24,13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Diğer 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24,13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2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Cadde, sokak ve yaya kaldırımları üzerine gerilen, binaların cephe ve yanlarına asılan bez veya sair maddeler vasıtasıyla yapılan geçici mahiyetteki ilan ve reklamların metrekaresinden haftalık olarak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Bulvar ve Meydan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8,44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7,22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Cadde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Sokak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7,22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6,02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391"/>
        </w:trPr>
        <w:tc>
          <w:tcPr>
            <w:tcW w:w="2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4.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Işıklı veya </w:t>
            </w:r>
            <w:proofErr w:type="gram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projeksiyonlu</w:t>
            </w:r>
            <w:proofErr w:type="gram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ilan ve reklamlardan her metrekare için yıllık olarak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Led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ekranlı ilan ve reklamlardan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Diğer ışıklı ve </w:t>
            </w:r>
            <w:proofErr w:type="gram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projeksiyonlu</w:t>
            </w:r>
            <w:proofErr w:type="gram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ilan ve reklamlardan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391"/>
        </w:trPr>
        <w:tc>
          <w:tcPr>
            <w:tcW w:w="2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5. 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İlan ve reklam amacıyla dağıtılan broşür, katalog, duvar ve cep takvimleri, biblolar veya benzerlerinin her biri için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Bütün yerlerde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0,01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0,25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0,07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0,06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0,05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391"/>
        </w:trPr>
        <w:tc>
          <w:tcPr>
            <w:tcW w:w="2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Mahiyeti ne olursa olsun yapıştırılacak çeşitli afişler ve benzerlerinin beherinin metrekaresinden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Bütün yerlerde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0,02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0,08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0,07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0,06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0,05</w:t>
            </w:r>
            <w:bookmarkStart w:id="0" w:name="_GoBack"/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1B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2. </w:t>
      </w:r>
      <w:r w:rsidRPr="0084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Eğlence </w:t>
      </w:r>
      <w:proofErr w:type="gramStart"/>
      <w:r w:rsidRPr="0084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Vergisi</w:t>
      </w:r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Belediye</w:t>
      </w:r>
      <w:proofErr w:type="gramEnd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Gelirleri Kanunu 45 seri </w:t>
      </w:r>
      <w:proofErr w:type="spellStart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Tebliği gereği 2464 sayılı Belediye Gelirleri Kanunu 17, 18, 19, 20, 21 ve 22. Maddelerine göre;</w:t>
      </w:r>
    </w:p>
    <w:tbl>
      <w:tblPr>
        <w:tblW w:w="89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90"/>
        <w:gridCol w:w="2084"/>
        <w:gridCol w:w="804"/>
        <w:gridCol w:w="902"/>
        <w:gridCol w:w="601"/>
        <w:gridCol w:w="601"/>
        <w:gridCol w:w="601"/>
        <w:gridCol w:w="601"/>
      </w:tblGrid>
      <w:tr w:rsidR="00841B44" w:rsidRPr="00841B44" w:rsidTr="00841B44">
        <w:trPr>
          <w:trHeight w:val="297"/>
        </w:trPr>
        <w:tc>
          <w:tcPr>
            <w:tcW w:w="4874" w:type="dxa"/>
            <w:gridSpan w:val="2"/>
            <w:noWrap/>
            <w:vAlign w:val="center"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(Biletle girilmesi zorunlu olmayan eğlence yerlerinde)</w:t>
            </w:r>
          </w:p>
        </w:tc>
        <w:tc>
          <w:tcPr>
            <w:tcW w:w="804" w:type="dxa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97"/>
        </w:trPr>
        <w:tc>
          <w:tcPr>
            <w:tcW w:w="4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Eğlencenin Türü ve Alanı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Kanuni Tarife</w:t>
            </w:r>
          </w:p>
        </w:tc>
        <w:tc>
          <w:tcPr>
            <w:tcW w:w="2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Grup/Verginin Miktarı (TL)</w:t>
            </w:r>
          </w:p>
        </w:tc>
      </w:tr>
      <w:tr w:rsidR="00841B44" w:rsidRPr="00841B44" w:rsidTr="00841B44">
        <w:trPr>
          <w:trHeight w:val="29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En Az (TL)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En Çok (TL)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41B44" w:rsidRPr="00841B44" w:rsidTr="00841B44">
        <w:trPr>
          <w:trHeight w:val="283"/>
        </w:trPr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Bar, pavyon, gazino, gece kulübü, taverna, diskotek, kabare, </w:t>
            </w:r>
            <w:proofErr w:type="gram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dansing</w:t>
            </w:r>
            <w:proofErr w:type="gram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gibi eğlence yerlerinde çalışılan her gün için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 m²’ye kadar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</w:tr>
      <w:tr w:rsidR="00841B44" w:rsidRPr="00841B44" w:rsidTr="00841B4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 m²-150 m² arası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9,61</w:t>
            </w:r>
          </w:p>
        </w:tc>
      </w:tr>
      <w:tr w:rsidR="00841B44" w:rsidRPr="00841B44" w:rsidTr="00841B4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151 m²-300 m² arası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12,06</w:t>
            </w:r>
          </w:p>
        </w:tc>
      </w:tr>
      <w:tr w:rsidR="00841B44" w:rsidRPr="00841B44" w:rsidTr="00841B4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 m²’den yukarı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14,47</w:t>
            </w:r>
          </w:p>
        </w:tc>
      </w:tr>
      <w:tr w:rsidR="00841B44" w:rsidRPr="00841B44" w:rsidTr="00841B4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 yıldızlı otelde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24,13</w:t>
            </w:r>
          </w:p>
        </w:tc>
      </w:tr>
      <w:tr w:rsidR="00841B44" w:rsidRPr="00841B44" w:rsidTr="00841B4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 yıldızlı otelde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30,16</w:t>
            </w:r>
          </w:p>
        </w:tc>
      </w:tr>
      <w:tr w:rsidR="00841B44" w:rsidRPr="00841B44" w:rsidTr="00841B44">
        <w:trPr>
          <w:trHeight w:val="283"/>
        </w:trPr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Bilardo ve masa futbolu salonları gibi eğlence yerlerinde çalışılan her gün için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 m²’ye kadar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6,02</w:t>
            </w:r>
          </w:p>
        </w:tc>
      </w:tr>
      <w:tr w:rsidR="00841B44" w:rsidRPr="00841B44" w:rsidTr="00841B4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 m²-50 m² arası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</w:tr>
      <w:tr w:rsidR="00841B44" w:rsidRPr="00841B44" w:rsidTr="00841B4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 m²-100 m² arası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</w:tr>
      <w:tr w:rsidR="00841B44" w:rsidRPr="00841B44" w:rsidTr="00841B4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101 m²-200 m² arası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8,44</w:t>
            </w:r>
          </w:p>
        </w:tc>
      </w:tr>
      <w:tr w:rsidR="00841B44" w:rsidRPr="00841B44" w:rsidTr="00841B4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 m²’den yukarı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</w:tr>
    </w:tbl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1B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3. </w:t>
      </w:r>
      <w:r w:rsidRPr="0084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İşgaliye Harcı</w:t>
      </w:r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 Gelirleri Kanunu 45 seri </w:t>
      </w:r>
      <w:proofErr w:type="spellStart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Tebliği gereği 2464 sayılı Belediye Gelirleri Kanunu 52, 53, 54, 55, 56 ve 57. Maddelerine göre;</w:t>
      </w: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7"/>
        <w:gridCol w:w="2171"/>
        <w:gridCol w:w="736"/>
        <w:gridCol w:w="699"/>
        <w:gridCol w:w="522"/>
        <w:gridCol w:w="729"/>
        <w:gridCol w:w="522"/>
        <w:gridCol w:w="729"/>
      </w:tblGrid>
      <w:tr w:rsidR="00841B44" w:rsidRPr="00841B44" w:rsidTr="00841B44">
        <w:trPr>
          <w:trHeight w:val="334"/>
        </w:trPr>
        <w:tc>
          <w:tcPr>
            <w:tcW w:w="50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İşgalin Türü ve Yapıldığı Yer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Kanuni Tarife</w:t>
            </w:r>
          </w:p>
        </w:tc>
        <w:tc>
          <w:tcPr>
            <w:tcW w:w="25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Grup/Harcın Tutarı (TL)</w:t>
            </w:r>
          </w:p>
        </w:tc>
      </w:tr>
      <w:tr w:rsidR="00841B44" w:rsidRPr="00841B44" w:rsidTr="00841B44">
        <w:trPr>
          <w:trHeight w:val="50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En Az (TL)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En Çok (TL)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41B44" w:rsidRPr="00841B44" w:rsidTr="00841B44">
        <w:trPr>
          <w:trHeight w:val="486"/>
        </w:trPr>
        <w:tc>
          <w:tcPr>
            <w:tcW w:w="5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52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nci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maddenin (1) ve (2) numaralı bentlerinde yazılı işgallerde beher metrekare için günde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</w:tr>
      <w:tr w:rsidR="00841B44" w:rsidRPr="00841B44" w:rsidTr="00841B44">
        <w:trPr>
          <w:trHeight w:val="486"/>
        </w:trPr>
        <w:tc>
          <w:tcPr>
            <w:tcW w:w="2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52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nci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maddenin (1) numaralı bendinde yazılı hayvan satıcılarının işgallerinde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a) Satışı yapılan küçükbaş hayvan başına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0,58</w:t>
            </w:r>
          </w:p>
        </w:tc>
      </w:tr>
      <w:tr w:rsidR="00841B44" w:rsidRPr="00841B44" w:rsidTr="00841B44">
        <w:trPr>
          <w:trHeight w:val="4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b) Satışı yapılan büyükbaş hayvan başına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2,32</w:t>
            </w:r>
          </w:p>
        </w:tc>
      </w:tr>
      <w:tr w:rsidR="00841B44" w:rsidRPr="00841B44" w:rsidTr="00841B44">
        <w:trPr>
          <w:trHeight w:val="486"/>
        </w:trPr>
        <w:tc>
          <w:tcPr>
            <w:tcW w:w="2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3.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52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nci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maddenin (3) numaralı bendinde yazılı işgallerde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 Her taşıttan beher saat için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0,28</w:t>
            </w:r>
          </w:p>
        </w:tc>
      </w:tr>
      <w:tr w:rsidR="00841B44" w:rsidRPr="00841B44" w:rsidTr="00841B44">
        <w:trPr>
          <w:trHeight w:val="4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 Parkmetre çalıştırılan yerlerde beher saat için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0,58</w:t>
            </w:r>
          </w:p>
        </w:tc>
      </w:tr>
    </w:tbl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1B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4. </w:t>
      </w:r>
      <w:r w:rsidRPr="0084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Tatil Günleri Çalışma Ruhsatı Harcı</w:t>
      </w:r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 Gelirleri Kanunu 45 seri </w:t>
      </w:r>
      <w:proofErr w:type="spellStart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Tebliği gereği 2464 sayılı Belediye Gelirleri Kanunu 58, 59, 60, </w:t>
      </w:r>
      <w:proofErr w:type="gramStart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>61,</w:t>
      </w:r>
      <w:proofErr w:type="gramEnd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62. Maddelerine göre;</w:t>
      </w:r>
    </w:p>
    <w:tbl>
      <w:tblPr>
        <w:tblW w:w="90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80"/>
        <w:gridCol w:w="2454"/>
        <w:gridCol w:w="740"/>
        <w:gridCol w:w="704"/>
        <w:gridCol w:w="690"/>
        <w:gridCol w:w="690"/>
        <w:gridCol w:w="690"/>
        <w:gridCol w:w="625"/>
      </w:tblGrid>
      <w:tr w:rsidR="00841B44" w:rsidRPr="00841B44" w:rsidTr="00841B44">
        <w:trPr>
          <w:trHeight w:val="330"/>
        </w:trPr>
        <w:tc>
          <w:tcPr>
            <w:tcW w:w="49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İşyerinin Türü ve Alanı 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Kanuni Tarife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Grup/Harcın Tutarı (TL)</w:t>
            </w:r>
          </w:p>
        </w:tc>
      </w:tr>
      <w:tr w:rsidR="00841B44" w:rsidRPr="00841B44" w:rsidTr="00841B44">
        <w:trPr>
          <w:trHeight w:val="49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En Az (TL)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En Çok (TL)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41B44" w:rsidRPr="00841B44" w:rsidTr="00841B44">
        <w:trPr>
          <w:trHeight w:val="314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Her tür işyeri için yıllık olarak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 m²’ye kadar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30,16</w:t>
            </w:r>
          </w:p>
        </w:tc>
      </w:tr>
      <w:tr w:rsidR="00841B44" w:rsidRPr="00841B44" w:rsidTr="00841B44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 m²-100 m² arası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42,23</w:t>
            </w:r>
          </w:p>
        </w:tc>
      </w:tr>
      <w:tr w:rsidR="00841B44" w:rsidRPr="00841B44" w:rsidTr="00841B44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101 m²-250 m² arası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54,30</w:t>
            </w:r>
          </w:p>
        </w:tc>
      </w:tr>
      <w:tr w:rsidR="00841B44" w:rsidRPr="00841B44" w:rsidTr="00841B44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251 m²-500 m² arası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66,37</w:t>
            </w:r>
          </w:p>
        </w:tc>
      </w:tr>
      <w:tr w:rsidR="00841B44" w:rsidRPr="00841B44" w:rsidTr="00841B44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501 m²’den yukarı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84,48</w:t>
            </w:r>
          </w:p>
        </w:tc>
      </w:tr>
    </w:tbl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1B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5. </w:t>
      </w:r>
      <w:r w:rsidRPr="0084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Çeşitli Harçlar</w:t>
      </w:r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 Gelirleri Kanunu 45 seri </w:t>
      </w:r>
      <w:proofErr w:type="spellStart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Tebliği ile 3. Kalemdeki </w:t>
      </w:r>
      <w:r w:rsidRPr="00841B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İşyeri Açma İzin Harcı</w:t>
      </w:r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1, 2, 4 ve 5 inci kalemler 2005/8730 sayılı kararname ile 2464 sayılı Belediye Gelirleri Kanunu 80 ve 84. Maddelerine göre;</w:t>
      </w: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41B44">
        <w:rPr>
          <w:rFonts w:ascii="Times New Roman" w:eastAsia="Times New Roman" w:hAnsi="Times New Roman" w:cs="Times New Roman"/>
          <w:color w:val="000000"/>
          <w:lang w:eastAsia="tr-TR"/>
        </w:rPr>
        <w:t>1.</w:t>
      </w:r>
      <w:proofErr w:type="spellStart"/>
      <w:r w:rsidRPr="00841B44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KayıtSuret</w:t>
      </w:r>
      <w:proofErr w:type="spellEnd"/>
      <w:r w:rsidRPr="00841B44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 xml:space="preserve"> Harcı (TL)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"/>
        <w:gridCol w:w="1840"/>
        <w:gridCol w:w="1950"/>
        <w:gridCol w:w="1080"/>
        <w:gridCol w:w="797"/>
        <w:gridCol w:w="154"/>
        <w:gridCol w:w="185"/>
        <w:gridCol w:w="795"/>
        <w:gridCol w:w="1140"/>
      </w:tblGrid>
      <w:tr w:rsidR="00841B44" w:rsidRPr="00841B44" w:rsidTr="00841B44">
        <w:trPr>
          <w:trHeight w:val="225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Her sayfa başına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0,60</w:t>
            </w:r>
          </w:p>
        </w:tc>
      </w:tr>
      <w:tr w:rsidR="00841B44" w:rsidRPr="00841B44" w:rsidTr="00841B44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Harita, plan ve krokilerin beher m² sinden         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7,00</w:t>
            </w:r>
          </w:p>
        </w:tc>
      </w:tr>
      <w:tr w:rsidR="00841B44" w:rsidRPr="00841B44" w:rsidTr="00841B44">
        <w:trPr>
          <w:trHeight w:val="225"/>
        </w:trPr>
        <w:tc>
          <w:tcPr>
            <w:tcW w:w="5030" w:type="dxa"/>
            <w:gridSpan w:val="4"/>
            <w:noWrap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İmar Mevzuatı Gereği Alınacak Harçlar (TL)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İşyeri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Konut</w:t>
            </w:r>
          </w:p>
        </w:tc>
      </w:tr>
      <w:tr w:rsidR="00841B44" w:rsidRPr="00841B44" w:rsidTr="00841B44">
        <w:trPr>
          <w:trHeight w:val="225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İlk parselasyon (beher m² için)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0,08</w:t>
            </w:r>
          </w:p>
        </w:tc>
      </w:tr>
      <w:tr w:rsidR="00841B44" w:rsidRPr="00841B44" w:rsidTr="00841B44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İfraz ve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tevhid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harcı (beher m² için)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0,08</w:t>
            </w:r>
          </w:p>
        </w:tc>
      </w:tr>
      <w:tr w:rsidR="00841B44" w:rsidRPr="00841B44" w:rsidTr="00841B44">
        <w:trPr>
          <w:trHeight w:val="2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Plan ve proje tasdik harcı (beher inşaat m² için)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0,08</w:t>
            </w:r>
          </w:p>
        </w:tc>
      </w:tr>
      <w:tr w:rsidR="00841B44" w:rsidRPr="00841B44" w:rsidTr="00841B44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Zemin açma izni ve toprak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hafriyet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harcı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841B44" w:rsidRPr="00841B44" w:rsidTr="00841B44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-Toprak (beher m³ için)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0,26</w:t>
            </w:r>
          </w:p>
        </w:tc>
      </w:tr>
      <w:tr w:rsidR="00841B44" w:rsidRPr="00841B44" w:rsidTr="00841B44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-Kanal (Beher m³ için)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0,95</w:t>
            </w:r>
          </w:p>
        </w:tc>
      </w:tr>
      <w:tr w:rsidR="00841B44" w:rsidRPr="00841B44" w:rsidTr="00841B44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kullanma izin harcı (Beher İnşaat m² için)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0,08</w:t>
            </w:r>
          </w:p>
        </w:tc>
      </w:tr>
      <w:tr w:rsidR="00841B44" w:rsidRPr="00841B44" w:rsidTr="00841B44"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841B44">
        <w:rPr>
          <w:rFonts w:ascii="Times New Roman" w:eastAsia="Times New Roman" w:hAnsi="Times New Roman" w:cs="Times New Roman"/>
          <w:lang w:eastAsia="tr-TR"/>
        </w:rPr>
        <w:t>3</w:t>
      </w:r>
      <w:r w:rsidRPr="00841B44">
        <w:rPr>
          <w:rFonts w:ascii="Times New Roman" w:eastAsia="Times New Roman" w:hAnsi="Times New Roman" w:cs="Times New Roman"/>
          <w:u w:val="single"/>
          <w:lang w:eastAsia="tr-TR"/>
        </w:rPr>
        <w:t>. İşyeri Açma İzin Harcı (TL)</w:t>
      </w:r>
    </w:p>
    <w:tbl>
      <w:tblPr>
        <w:tblW w:w="81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565"/>
        <w:gridCol w:w="662"/>
        <w:gridCol w:w="630"/>
        <w:gridCol w:w="562"/>
        <w:gridCol w:w="542"/>
        <w:gridCol w:w="146"/>
        <w:gridCol w:w="562"/>
        <w:gridCol w:w="426"/>
        <w:gridCol w:w="146"/>
      </w:tblGrid>
      <w:tr w:rsidR="00841B44" w:rsidRPr="00841B44" w:rsidTr="00841B44">
        <w:trPr>
          <w:trHeight w:val="266"/>
        </w:trPr>
        <w:tc>
          <w:tcPr>
            <w:tcW w:w="4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İşyerinin Türü ve Alanı 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Kanuni Tarife</w:t>
            </w:r>
          </w:p>
        </w:tc>
        <w:tc>
          <w:tcPr>
            <w:tcW w:w="22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Grup/Harcın Tutarı (TL)</w:t>
            </w:r>
          </w:p>
        </w:tc>
      </w:tr>
      <w:tr w:rsidR="00841B44" w:rsidRPr="00841B44" w:rsidTr="00841B44">
        <w:trPr>
          <w:trHeight w:val="4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En Az (TL)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En Çok (TL)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41B44" w:rsidRPr="00841B44" w:rsidTr="00841B44">
        <w:trPr>
          <w:trHeight w:val="31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Her tür işyeri için beher m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2 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sinden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 m²’ye kadar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841B44" w:rsidRPr="00841B44" w:rsidTr="00841B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 m²-100 m²  arası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</w:tr>
      <w:tr w:rsidR="00841B44" w:rsidRPr="00841B44" w:rsidTr="00841B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101 m²-250 m² arası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</w:tr>
      <w:tr w:rsidR="00841B44" w:rsidRPr="00841B44" w:rsidTr="00841B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251 m²-500 m² arası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841B44" w:rsidRPr="00841B44" w:rsidTr="00841B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501 m²’den yukarı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0,1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B44" w:rsidRPr="00841B44" w:rsidRDefault="00841B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841B44" w:rsidRPr="00841B44" w:rsidTr="00841B44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gridAfter w:val="1"/>
          <w:wAfter w:w="9" w:type="dxa"/>
          <w:trHeight w:val="22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lastRenderedPageBreak/>
              <w:t>4.Muayene ruhsat ve rapor harcı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11,00</w:t>
            </w:r>
          </w:p>
        </w:tc>
      </w:tr>
      <w:tr w:rsidR="00841B44" w:rsidRPr="00841B44" w:rsidTr="00841B44">
        <w:trPr>
          <w:gridAfter w:val="1"/>
          <w:wAfter w:w="9" w:type="dxa"/>
          <w:trHeight w:val="225"/>
        </w:trPr>
        <w:tc>
          <w:tcPr>
            <w:tcW w:w="6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gridAfter w:val="1"/>
          <w:wAfter w:w="9" w:type="dxa"/>
          <w:trHeight w:val="22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5.Sağlık belgesi harcı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2,00</w:t>
            </w:r>
          </w:p>
        </w:tc>
      </w:tr>
      <w:tr w:rsidR="00841B44" w:rsidRPr="00841B44" w:rsidTr="00841B44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1B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6. </w:t>
      </w:r>
      <w:r w:rsidRPr="0084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İnşaat Harcı</w:t>
      </w:r>
      <w:r w:rsidRPr="00841B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2464 sayılı Belediye Gelirleri Kanunun Ek 1, Ek 2, Ek 3, Ek 4, Ek </w:t>
      </w:r>
      <w:proofErr w:type="gramStart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>5,</w:t>
      </w:r>
      <w:proofErr w:type="gramEnd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Ek 6, Maddeleri ile 2005/8730 sayılı kararname belirtilen maktu harç tutarlarına göre;</w:t>
      </w: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823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2"/>
        <w:gridCol w:w="709"/>
        <w:gridCol w:w="3259"/>
        <w:gridCol w:w="1985"/>
      </w:tblGrid>
      <w:tr w:rsidR="00841B44" w:rsidRPr="00841B44" w:rsidTr="00841B44">
        <w:trPr>
          <w:trHeight w:val="4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İnşaatın Türü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İnşaat Alanı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Harcın Tutarı(TL)</w:t>
            </w:r>
          </w:p>
        </w:tc>
      </w:tr>
      <w:tr w:rsidR="00841B44" w:rsidRPr="00841B44" w:rsidTr="00841B44">
        <w:trPr>
          <w:trHeight w:val="2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1. Konut için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01 m² -100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0,70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 m² -120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1,40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 m² -150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151 m² -200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2,75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200 m² den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yukurı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3,50</w:t>
            </w:r>
          </w:p>
        </w:tc>
      </w:tr>
      <w:tr w:rsidR="00841B44" w:rsidRPr="00841B44" w:rsidTr="00841B44">
        <w:trPr>
          <w:trHeight w:val="2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2. İşyeri için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01 m² -25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2,75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26 m² -50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51 m² -100 m² ye kadar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5,50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100 m² den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yukurı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7,00</w:t>
            </w:r>
          </w:p>
        </w:tc>
      </w:tr>
    </w:tbl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1B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7. </w:t>
      </w:r>
      <w:r w:rsidRPr="0084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Ücrete Tabi </w:t>
      </w:r>
      <w:proofErr w:type="gramStart"/>
      <w:r w:rsidRPr="0084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İşler</w:t>
      </w:r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2464</w:t>
      </w:r>
      <w:proofErr w:type="gramEnd"/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Belediye Gelirleri Kanunu 97. Maddelerine göre;</w:t>
      </w: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0"/>
        <w:gridCol w:w="720"/>
        <w:gridCol w:w="1125"/>
        <w:gridCol w:w="1115"/>
        <w:gridCol w:w="1110"/>
        <w:gridCol w:w="944"/>
        <w:gridCol w:w="146"/>
        <w:gridCol w:w="160"/>
        <w:gridCol w:w="716"/>
      </w:tblGrid>
      <w:tr w:rsidR="00841B44" w:rsidRPr="00841B44" w:rsidTr="00841B44">
        <w:trPr>
          <w:trHeight w:val="255"/>
        </w:trPr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 xml:space="preserve">1. Özel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Halkobüsleri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 xml:space="preserve"> Durak Ücreti (Yıl/TL)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1500,00</w:t>
            </w:r>
          </w:p>
        </w:tc>
      </w:tr>
      <w:tr w:rsidR="00841B44" w:rsidRPr="00841B44" w:rsidTr="00841B44">
        <w:trPr>
          <w:trHeight w:val="413"/>
        </w:trPr>
        <w:tc>
          <w:tcPr>
            <w:tcW w:w="80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 Açıklama: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Mart 2017, Haziran 2017 ve Eylül 2017 ay sonlarına kadar 3 taksitte ödenmesi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5"/>
        </w:trPr>
        <w:tc>
          <w:tcPr>
            <w:tcW w:w="8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2. Hoparlör İlanı Ücretleri (TL)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Tekrarlı bir defalık ilanın kelimesi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2,50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Tekrarlı iki defalık ilanın kelimesi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3,00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Şirket Kamu Kurum ve Kuruluşları ile ihale ilanının kelimesi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2,50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Kasetten ilanlardan (5 Dakikaya kadar)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Kasetten ilanlardan (10 Dakikaya kadar)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55"/>
        </w:trPr>
        <w:tc>
          <w:tcPr>
            <w:tcW w:w="8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3. Taşocağı Ücretleri (TL)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Toptan Kum (Ton)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30,00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Perakende Kum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35,00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Toptan Çakıl (Ton)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12,50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Perakende Çakıl 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25,00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Kum Çakıl Karışık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25,00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Filler (Taban) Malzemesi 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35,00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4. İnşaat artığı, bahçe ve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İşyerlerne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 ait çöp nakli 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 xml:space="preserve"> (TL)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Atığı Alma (Her Sefer İçin)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</w:t>
            </w:r>
          </w:p>
        </w:tc>
      </w:tr>
      <w:tr w:rsidR="00BB418B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8B" w:rsidRPr="00841B44" w:rsidRDefault="00B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18B" w:rsidRPr="00841B44" w:rsidRDefault="00BB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Şahsa Ait Malzeme Dökme</w:t>
            </w: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(Her Sefer İçin)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18B" w:rsidRPr="00841B44" w:rsidRDefault="00B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35,00</w:t>
            </w:r>
          </w:p>
        </w:tc>
      </w:tr>
      <w:tr w:rsidR="00841B44" w:rsidRPr="00841B44" w:rsidTr="00841B44">
        <w:trPr>
          <w:trHeight w:val="4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İşyeri, Banka, Resmi Kurumlar, Öğrenci yurtları ve sitelerden kışın alınacak </w:t>
            </w:r>
            <w:proofErr w:type="gram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cüruf , kalorifer</w:t>
            </w:r>
            <w:proofErr w:type="gram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atığı   (Her 25 Kg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lık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çuval için)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5. Fen işleri Tahribat ücretleri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Stabilize yolların tahribi (m²)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70,00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Tretuvar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betonununun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tahribi (m²)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Tretuvar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üzerindeki beton plaka (parke) tahribi (m²)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30,00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Tretuvar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kenarındaki bordür taşlarının (Bordür Adedi)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70,00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Önceden izin alınması halinde 1 m² asfalt tahribi 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İzin alınmadan kaçak olarak yapılan 1 m² asfalt tahribi 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 xml:space="preserve">6.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İşmakinaları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 xml:space="preserve"> Ücretleri (Yolda Geçen Süre </w:t>
            </w:r>
            <w:proofErr w:type="gramStart"/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Dahil</w:t>
            </w:r>
            <w:proofErr w:type="gramEnd"/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 xml:space="preserve"> Saati) (TL)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Greyder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Kasalı kamyon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Damperli tek dingilli kamyon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ç)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JCP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Damperli çift dingil çift dingil kamyon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Paletli yükleyici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Lastikli yükleyici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Kompresör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Lastikli ekskavatör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ı)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Paletli ekskavatör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Treylerin (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Şehiriçi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j)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Viprasyonlu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silindirin (taşıyıcı ücreti hariç 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Vidanjörün (Sefer Başı)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Motopomt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(Su tahliyesi talep edenlerden 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75,00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Dozer (Taşıyıcı Ücreti Hariç)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275,00</w:t>
            </w:r>
          </w:p>
        </w:tc>
      </w:tr>
      <w:tr w:rsidR="00841B44" w:rsidRPr="00841B44" w:rsidTr="00841B44">
        <w:trPr>
          <w:trHeight w:val="113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1. Sepetli Platformlu araç  (2 Saate Kadar) 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60,00</w:t>
            </w:r>
          </w:p>
        </w:tc>
      </w:tr>
      <w:tr w:rsidR="00841B44" w:rsidRPr="00841B44" w:rsidTr="00841B44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 Sepetli Platformlu araç  (2 Saat ve Üstü İçin)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7.  İmar Ücretleri(TL)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 Ücreti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60,00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 Sureti (Her suret için)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10,00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Vaziyet planı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35,00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uyarı tabela ücreti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8. Aplikasyon Yer Tespiti Ücretleri(TL)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Bitişik Nizam İki köşe aplikasyon 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Bitişik Nizam iki köşe harici her köşe için 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33,00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Ayrık Nizam Dört köşe aplikasyonu 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Ayrık Nizam Dört köşe harici her köşe için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33,00</w:t>
            </w:r>
          </w:p>
        </w:tc>
      </w:tr>
      <w:tr w:rsidR="00841B44" w:rsidRPr="00841B44" w:rsidTr="00841B44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vAlign w:val="center"/>
          </w:tcPr>
          <w:p w:rsidR="00841B44" w:rsidRPr="00841B44" w:rsidRDefault="00841B4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u w:val="single"/>
                <w:lang w:eastAsia="tr-TR"/>
              </w:rPr>
            </w:pPr>
            <w:r w:rsidRPr="00841B44">
              <w:rPr>
                <w:rFonts w:ascii="Times New Roman" w:eastAsia="Batang" w:hAnsi="Times New Roman" w:cs="Times New Roman"/>
                <w:color w:val="000000"/>
                <w:u w:val="single"/>
                <w:lang w:eastAsia="tr-TR"/>
              </w:rPr>
              <w:t xml:space="preserve">9.  Yol ücreti (TL)   </w:t>
            </w:r>
          </w:p>
          <w:p w:rsidR="00841B44" w:rsidRPr="00841B44" w:rsidRDefault="008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a) </w:t>
            </w:r>
          </w:p>
          <w:tbl>
            <w:tblPr>
              <w:tblW w:w="7039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25"/>
              <w:gridCol w:w="2268"/>
              <w:gridCol w:w="2246"/>
            </w:tblGrid>
            <w:tr w:rsidR="00841B44" w:rsidRPr="00841B44">
              <w:trPr>
                <w:trHeight w:val="254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B44" w:rsidRPr="00841B44" w:rsidRDefault="00841B4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41B44">
                    <w:rPr>
                      <w:rFonts w:ascii="Times New Roman" w:eastAsia="Calibri" w:hAnsi="Times New Roman" w:cs="Times New Roman"/>
                      <w:lang w:eastAsia="tr-TR"/>
                    </w:rPr>
                    <w:t>İnşaat Alanı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B44" w:rsidRPr="00841B44" w:rsidRDefault="00841B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41B44">
                    <w:rPr>
                      <w:rFonts w:ascii="Times New Roman" w:eastAsia="Calibri" w:hAnsi="Times New Roman" w:cs="Times New Roman"/>
                      <w:color w:val="000000"/>
                      <w:lang w:eastAsia="tr-TR"/>
                    </w:rPr>
                    <w:t>2000 m²’ ye kadar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B44" w:rsidRPr="00841B44" w:rsidRDefault="00841B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41B44">
                    <w:rPr>
                      <w:rFonts w:ascii="Times New Roman" w:eastAsia="Calibri" w:hAnsi="Times New Roman" w:cs="Times New Roman"/>
                      <w:color w:val="000000"/>
                      <w:lang w:eastAsia="tr-TR"/>
                    </w:rPr>
                    <w:t>2000 m²’ den yukarı</w:t>
                  </w:r>
                </w:p>
              </w:tc>
            </w:tr>
            <w:tr w:rsidR="00841B44" w:rsidRPr="00841B44">
              <w:trPr>
                <w:trHeight w:val="254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B44" w:rsidRPr="00841B44" w:rsidRDefault="00841B4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1B4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Konutlar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B44" w:rsidRPr="00841B44" w:rsidRDefault="00841B4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1B4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5,50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B44" w:rsidRPr="00841B44" w:rsidRDefault="00841B4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1B4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8,00</w:t>
                  </w:r>
                </w:p>
              </w:tc>
            </w:tr>
            <w:tr w:rsidR="00841B44" w:rsidRPr="00841B44">
              <w:trPr>
                <w:trHeight w:val="26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B44" w:rsidRPr="00841B44" w:rsidRDefault="00841B4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1B4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İşyerleri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B44" w:rsidRPr="00841B44" w:rsidRDefault="00841B4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1B4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11,00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B44" w:rsidRPr="00841B44" w:rsidRDefault="00841B4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1B4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13,50</w:t>
                  </w:r>
                </w:p>
              </w:tc>
            </w:tr>
          </w:tbl>
          <w:p w:rsidR="00841B44" w:rsidRPr="00841B44" w:rsidRDefault="008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b)  </w:t>
            </w:r>
            <w:r w:rsidRPr="00841B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6360 sayılı Yasa ile oluşan mahallelerden (bağımsız bölüm başına)</w:t>
            </w:r>
            <w:r w:rsidRPr="00841B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                              165,00</w:t>
            </w:r>
          </w:p>
        </w:tc>
        <w:tc>
          <w:tcPr>
            <w:tcW w:w="940" w:type="dxa"/>
            <w:gridSpan w:val="3"/>
            <w:noWrap/>
            <w:vAlign w:val="bottom"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 xml:space="preserve">10. </w:t>
            </w:r>
            <w:proofErr w:type="gramStart"/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Yol,su</w:t>
            </w:r>
            <w:proofErr w:type="gramEnd"/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 xml:space="preserve"> , kanalizasyondan her biri için yapılan talep ücretleri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220,00</w:t>
            </w:r>
          </w:p>
        </w:tc>
      </w:tr>
      <w:tr w:rsidR="00841B44" w:rsidRPr="00841B44" w:rsidTr="00841B44">
        <w:trPr>
          <w:trHeight w:val="225"/>
        </w:trPr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11. Geçiş Yolu İzin Belgesi Ücretleri (TL)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Yol geçiş izin belgesi için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Müşterek tesislerde ( Motel, Lokanta ve </w:t>
            </w:r>
            <w:proofErr w:type="gram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Akaryakıt 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ist.</w:t>
            </w:r>
            <w:proofErr w:type="spellEnd"/>
            <w:proofErr w:type="gram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800,00</w:t>
            </w:r>
          </w:p>
        </w:tc>
      </w:tr>
      <w:tr w:rsidR="00841B44" w:rsidRPr="00841B44" w:rsidTr="00841B44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 xml:space="preserve">12. </w:t>
            </w:r>
            <w:r w:rsidRPr="00841B44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Açık alanda depolama ücreti (m³/TL)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Odun ve İnşaat Malzemeleri İçin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1,10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Malzeme Döktürülmesi İçin Yer Gösterme Ücreti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1,65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13. İskele palamar bağlama ve çözme ücreti (TL)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25,00</w:t>
            </w:r>
          </w:p>
        </w:tc>
      </w:tr>
      <w:tr w:rsidR="00841B44" w:rsidRPr="00841B44" w:rsidTr="00841B44">
        <w:trPr>
          <w:trHeight w:val="225"/>
        </w:trPr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14. Liman Ücretleri(TL)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Limandan yükleme yapan araçların giriş ücreti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20,00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Yükleme ve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Boşarma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(ton)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1,00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15. Kıymetli Evrak ve diğer ücretler(TL)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Mesul müdür belgesi talebi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esnaf</w:t>
            </w:r>
            <w:proofErr w:type="gramEnd"/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teftiş defteri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 talep ücreti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Maktu Evrak Ücreti (</w:t>
            </w:r>
            <w:proofErr w:type="gramStart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Nikah</w:t>
            </w:r>
            <w:proofErr w:type="gramEnd"/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İşlemleri)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8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16.Açık Pazar ve diğer satış reyonu ücretleri(TL)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Muhtelif satış reyonları (Aylık)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Seyyar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elarabasıyla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satış yapanlardan(Aylık) 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20,00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c)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Mevsimlik/kısmi süreli seyyar satıcılar(Günlük)        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12,50</w:t>
            </w:r>
          </w:p>
        </w:tc>
      </w:tr>
      <w:tr w:rsidR="00841B44" w:rsidRPr="00841B44" w:rsidTr="00841B44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Mevsimlik/kısmi süreli seyyar satıcılar(Haftalık)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</w:tr>
      <w:tr w:rsidR="00841B44" w:rsidRPr="00841B44" w:rsidTr="00841B4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B44" w:rsidRPr="00841B44" w:rsidRDefault="00841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841B44">
        <w:rPr>
          <w:rFonts w:ascii="Times New Roman" w:eastAsia="Times New Roman" w:hAnsi="Times New Roman" w:cs="Times New Roman"/>
          <w:u w:val="single"/>
          <w:lang w:eastAsia="tr-TR"/>
        </w:rPr>
        <w:t xml:space="preserve">17.Kapı numaralama ve </w:t>
      </w:r>
      <w:proofErr w:type="spellStart"/>
      <w:r w:rsidRPr="00841B44">
        <w:rPr>
          <w:rFonts w:ascii="Times New Roman" w:eastAsia="Times New Roman" w:hAnsi="Times New Roman" w:cs="Times New Roman"/>
          <w:u w:val="single"/>
          <w:lang w:eastAsia="tr-TR"/>
        </w:rPr>
        <w:t>plankote</w:t>
      </w:r>
      <w:proofErr w:type="spellEnd"/>
      <w:r w:rsidRPr="00841B44">
        <w:rPr>
          <w:rFonts w:ascii="Times New Roman" w:eastAsia="Times New Roman" w:hAnsi="Times New Roman" w:cs="Times New Roman"/>
          <w:u w:val="single"/>
          <w:lang w:eastAsia="tr-TR"/>
        </w:rPr>
        <w:t xml:space="preserve"> ücretleri</w:t>
      </w:r>
      <w:r w:rsidRPr="00841B44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(TL)</w:t>
      </w:r>
      <w:r w:rsidRPr="00841B44">
        <w:rPr>
          <w:rFonts w:ascii="Times New Roman" w:eastAsia="Times New Roman" w:hAnsi="Times New Roman" w:cs="Times New Roman"/>
          <w:u w:val="single"/>
          <w:lang w:eastAsia="tr-TR"/>
        </w:rPr>
        <w:t>:</w:t>
      </w: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41B44">
        <w:rPr>
          <w:rFonts w:ascii="Times New Roman" w:eastAsia="Times New Roman" w:hAnsi="Times New Roman" w:cs="Times New Roman"/>
          <w:sz w:val="20"/>
          <w:szCs w:val="20"/>
          <w:lang w:eastAsia="tr-TR"/>
        </w:rPr>
        <w:t>(31.07.2006 tarihli R.G. ile yayınlanan adres ve numaralamaya ilişkin yönetmeliğe dayanılarak hazırlanmıştır.)</w:t>
      </w:r>
    </w:p>
    <w:tbl>
      <w:tblPr>
        <w:tblW w:w="90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30"/>
        <w:gridCol w:w="5561"/>
        <w:gridCol w:w="776"/>
      </w:tblGrid>
      <w:tr w:rsidR="00841B44" w:rsidRPr="00841B44" w:rsidTr="00841B44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Muhtelif mahalle krokilerinden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15,00</w:t>
            </w:r>
          </w:p>
        </w:tc>
      </w:tr>
      <w:tr w:rsidR="00841B44" w:rsidRPr="00841B44" w:rsidTr="00841B44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1/5000 Ölçekli mahalle krokilerinden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70,00</w:t>
            </w:r>
          </w:p>
        </w:tc>
      </w:tr>
      <w:tr w:rsidR="00841B44" w:rsidRPr="00841B44" w:rsidTr="00841B44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Plankote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ücreti m² ( inşaatın taban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alanıa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)    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0,80</w:t>
            </w:r>
          </w:p>
        </w:tc>
      </w:tr>
      <w:tr w:rsidR="00841B44" w:rsidRPr="00841B44" w:rsidTr="00841B44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Tespit ücreti (inşaat kontrol sonrası hazırlanan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belg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145,00</w:t>
            </w:r>
          </w:p>
        </w:tc>
      </w:tr>
      <w:tr w:rsidR="00841B44" w:rsidRPr="00841B44" w:rsidTr="00841B44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1/5000 bilgisayar çıktılı kroki (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Renli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70,00</w:t>
            </w:r>
          </w:p>
        </w:tc>
      </w:tr>
      <w:tr w:rsidR="00841B44" w:rsidRPr="00841B44" w:rsidTr="00841B44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A4 bilgisayar çıktısı (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Renli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13,00</w:t>
            </w:r>
          </w:p>
        </w:tc>
      </w:tr>
      <w:tr w:rsidR="00841B44" w:rsidRPr="00841B44" w:rsidTr="00841B44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A4 bilgisayar çıktısı (Siyah/Beyaz)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6,00</w:t>
            </w:r>
          </w:p>
        </w:tc>
      </w:tr>
      <w:tr w:rsidR="00841B44" w:rsidRPr="00841B44" w:rsidTr="00841B44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Belediye T.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Elemanlarnca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yapılan imar adası köşe noktalarını ve koordinatlarının belirleme </w:t>
            </w:r>
            <w:proofErr w:type="spellStart"/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hinmet</w:t>
            </w:r>
            <w:proofErr w:type="spellEnd"/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bedeli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10,00</w:t>
            </w:r>
          </w:p>
        </w:tc>
      </w:tr>
      <w:tr w:rsidR="00841B44" w:rsidRPr="00841B44" w:rsidTr="00841B44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ı)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İmar Planlarının CD ile verilmesi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80,00</w:t>
            </w:r>
          </w:p>
        </w:tc>
      </w:tr>
      <w:tr w:rsidR="00841B44" w:rsidRPr="00841B44" w:rsidTr="00841B44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j)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1/5000 krokili renkli çıktı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</w:tr>
    </w:tbl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tr-TR"/>
        </w:rPr>
      </w:pP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841B44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18.  İmarla İlgili Talep Edilen Hizmet Ücretleri (TL)</w:t>
      </w:r>
      <w:r w:rsidRPr="00841B44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</w:t>
      </w:r>
      <w:r w:rsidRPr="00841B44"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41B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Pr="00841B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8"/>
        <w:gridCol w:w="777"/>
      </w:tblGrid>
      <w:tr w:rsidR="00841B44" w:rsidRPr="00841B44" w:rsidTr="00841B44">
        <w:trPr>
          <w:trHeight w:val="464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a)</w:t>
            </w:r>
            <w:r w:rsidRPr="00841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41B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Bir adet ozalit imar paftası veya hazırlanacak plan değişikliği teklifleri için dosyada bulundurulacak A4 veya A3 boyutunda bir alanı </w:t>
            </w:r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kapsayacak şekilde imar planının CD si için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125,00</w:t>
            </w:r>
          </w:p>
        </w:tc>
      </w:tr>
      <w:tr w:rsidR="00841B44" w:rsidRPr="00841B44" w:rsidTr="00841B44">
        <w:trPr>
          <w:trHeight w:val="274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b)</w:t>
            </w:r>
            <w:r w:rsidRPr="00841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41B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Bir İmar Paftasının kısmi çekilecek fotokopisinden paftanın 1/8 </w:t>
            </w:r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olduğundan her sayfa başına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25,00</w:t>
            </w:r>
          </w:p>
        </w:tc>
      </w:tr>
      <w:tr w:rsidR="00841B44" w:rsidRPr="00841B44" w:rsidTr="00841B44">
        <w:trPr>
          <w:trHeight w:val="696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c)</w:t>
            </w: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İnşaat veya binanın sahiplerinin imarla ilgili, konutlarda mahallinde bakıp verilecek rapora göre işlem yapılmasına belediye fen elemanları, mükellefin talebi üzerine mahallinde yapılan incelemeyi belirten belge için hizmet karşılığı alınan ücret.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                200,00</w:t>
            </w:r>
          </w:p>
        </w:tc>
      </w:tr>
      <w:tr w:rsidR="00841B44" w:rsidRPr="00841B44" w:rsidTr="00841B44">
        <w:trPr>
          <w:trHeight w:val="498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d) Mükelleflerin talebi üzerine belediye elemanları tarafından istek halinde hazırlanacak olan iş bitirme, iş denetleme ve benzeri belge karşılığı alınacak ücret.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200,00              </w:t>
            </w:r>
          </w:p>
        </w:tc>
      </w:tr>
      <w:tr w:rsidR="00841B44" w:rsidRPr="00841B44" w:rsidTr="00841B44">
        <w:trPr>
          <w:trHeight w:val="509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e)</w:t>
            </w: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2981- 3290 sayılı yasanın 10/C uygulamasında alınan dosya ücretleri (Belediyenin Yeni Oluşan İmar Parsellerinde)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B44" w:rsidRPr="00841B44" w:rsidTr="00841B44">
        <w:trPr>
          <w:trHeight w:val="268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1. 250 m² ye kadar olan alanlar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90,00    </w:t>
            </w:r>
          </w:p>
        </w:tc>
      </w:tr>
      <w:tr w:rsidR="00841B44" w:rsidRPr="00841B44" w:rsidTr="00841B44">
        <w:trPr>
          <w:trHeight w:val="254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2. 250 m² den yukarı olanlar (her 250 m² ye kadar) dosya ücreti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20,00   </w:t>
            </w:r>
          </w:p>
        </w:tc>
      </w:tr>
      <w:tr w:rsidR="00841B44" w:rsidRPr="00841B44" w:rsidTr="00841B44">
        <w:trPr>
          <w:trHeight w:val="509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f) 3194 sayılı İmar Yasası’ </w:t>
            </w:r>
            <w:proofErr w:type="spellStart"/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nın</w:t>
            </w:r>
            <w:proofErr w:type="spellEnd"/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18. Maddesine göre yapılan imar uygulamalarında yeni oluşan imar parsellerinden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41B44" w:rsidRPr="00841B44" w:rsidTr="00841B44">
        <w:trPr>
          <w:trHeight w:val="268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1. 250 m² ye kadar olan alanlar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110,00</w:t>
            </w:r>
          </w:p>
        </w:tc>
      </w:tr>
      <w:tr w:rsidR="00841B44" w:rsidRPr="00841B44" w:rsidTr="00841B44">
        <w:trPr>
          <w:trHeight w:val="254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2. 250 m² den yukarı olanlar (her 250 m² ye kadar) dosya ücreti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25,00</w:t>
            </w:r>
          </w:p>
        </w:tc>
      </w:tr>
      <w:tr w:rsidR="00841B44" w:rsidRPr="00841B44" w:rsidTr="00841B44">
        <w:trPr>
          <w:trHeight w:val="509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g) Ev ve işyerlerine </w:t>
            </w:r>
            <w:proofErr w:type="gramStart"/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iskan</w:t>
            </w:r>
            <w:proofErr w:type="gramEnd"/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izni alma aşamasında belediye teknik elemanlarınca mahallinde yapılacak tespit ve inceleme sonunda verilecek iskan raporu için hizmet karşılığı olarak alınacak ücretler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B44" w:rsidRPr="00841B44" w:rsidTr="00841B44">
        <w:trPr>
          <w:trHeight w:val="268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1. Konutlardan (m² sinden)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0,60</w:t>
            </w:r>
          </w:p>
        </w:tc>
      </w:tr>
      <w:tr w:rsidR="00841B44" w:rsidRPr="00841B44" w:rsidTr="00841B44">
        <w:trPr>
          <w:trHeight w:val="254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2. İşyerlerinden (m² sinden)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0,70</w:t>
            </w:r>
          </w:p>
        </w:tc>
      </w:tr>
      <w:tr w:rsidR="00841B44" w:rsidRPr="00841B44" w:rsidTr="00841B44">
        <w:trPr>
          <w:trHeight w:val="254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3. Meclise sunulacak İmar planı değişiklikleri dosyası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100,00    </w:t>
            </w:r>
          </w:p>
        </w:tc>
      </w:tr>
      <w:tr w:rsidR="00841B44" w:rsidRPr="00841B44" w:rsidTr="00841B44">
        <w:trPr>
          <w:trHeight w:val="300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h) Yapı kullanma izin belgesi ve beyanname gibi kıymetli evrakların tasdikinin beher m² sinden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0,22</w:t>
            </w:r>
          </w:p>
        </w:tc>
      </w:tr>
      <w:tr w:rsidR="00841B44" w:rsidRPr="00841B44" w:rsidTr="00841B44">
        <w:trPr>
          <w:trHeight w:val="572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ı) 634 sayılı kat mülkiyeti kanunu’ </w:t>
            </w:r>
            <w:proofErr w:type="spellStart"/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na</w:t>
            </w:r>
            <w:proofErr w:type="spellEnd"/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göre kat irtifakı/ mülkiyeti proje onay ücreti (bağımsız bölüm başı)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25,00</w:t>
            </w:r>
          </w:p>
        </w:tc>
      </w:tr>
      <w:tr w:rsidR="00841B44" w:rsidRPr="00841B44" w:rsidTr="00841B44">
        <w:trPr>
          <w:trHeight w:val="256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841B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i) Asansör tescil belgesi ücreti(asansör adedine göre)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4" w:rsidRPr="00841B44" w:rsidRDefault="00841B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B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110,00</w:t>
            </w:r>
          </w:p>
        </w:tc>
      </w:tr>
    </w:tbl>
    <w:p w:rsidR="00841B44" w:rsidRPr="00841B44" w:rsidRDefault="00841B44" w:rsidP="0084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B0D9C" w:rsidRPr="00841B44" w:rsidRDefault="001B0D9C" w:rsidP="001B0D9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001" w:rsidRPr="00841B44" w:rsidRDefault="003213A1" w:rsidP="001B0D9C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B44">
        <w:rPr>
          <w:rFonts w:ascii="Times New Roman" w:eastAsia="Times New Roman" w:hAnsi="Times New Roman" w:cs="Times New Roman"/>
          <w:sz w:val="24"/>
          <w:szCs w:val="24"/>
        </w:rPr>
        <w:t xml:space="preserve">2005/8730 sayılı Bakanlar Kurulu Kararına göre; 2464 sayılı Belediye Gelirleri Kanunu’nun 65, 74, 77, 84 ve ek 6 </w:t>
      </w:r>
      <w:proofErr w:type="spellStart"/>
      <w:r w:rsidRPr="00841B44">
        <w:rPr>
          <w:rFonts w:ascii="Times New Roman" w:eastAsia="Times New Roman" w:hAnsi="Times New Roman" w:cs="Times New Roman"/>
          <w:sz w:val="24"/>
          <w:szCs w:val="24"/>
        </w:rPr>
        <w:t>ncı</w:t>
      </w:r>
      <w:proofErr w:type="spellEnd"/>
      <w:r w:rsidRPr="00841B44">
        <w:rPr>
          <w:rFonts w:ascii="Times New Roman" w:eastAsia="Times New Roman" w:hAnsi="Times New Roman" w:cs="Times New Roman"/>
          <w:sz w:val="24"/>
          <w:szCs w:val="24"/>
        </w:rPr>
        <w:t xml:space="preserve"> maddelerinde belirlenen maktu harçlar.  </w:t>
      </w:r>
      <w:proofErr w:type="gramStart"/>
      <w:r w:rsidRPr="00841B44">
        <w:rPr>
          <w:rFonts w:ascii="Times New Roman" w:eastAsia="Times New Roman" w:hAnsi="Times New Roman" w:cs="Times New Roman"/>
          <w:sz w:val="24"/>
          <w:szCs w:val="24"/>
        </w:rPr>
        <w:t xml:space="preserve">Belediye Gelirleri Kanunu 45 seri </w:t>
      </w:r>
      <w:proofErr w:type="spellStart"/>
      <w:r w:rsidRPr="00841B44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841B44">
        <w:rPr>
          <w:rFonts w:ascii="Times New Roman" w:eastAsia="Times New Roman" w:hAnsi="Times New Roman" w:cs="Times New Roman"/>
          <w:sz w:val="24"/>
          <w:szCs w:val="24"/>
        </w:rPr>
        <w:t xml:space="preserve"> Genel Tebliğine göre; 2464 sayılı Kanunun 15 inci maddesindeki ilan ve reklam vergisi, 21 inci maddesinin birinci fıkrasının (III) numaralı bendinde yer alan eğlence vergisi, 56 </w:t>
      </w:r>
      <w:proofErr w:type="spellStart"/>
      <w:r w:rsidRPr="00841B44">
        <w:rPr>
          <w:rFonts w:ascii="Times New Roman" w:eastAsia="Times New Roman" w:hAnsi="Times New Roman" w:cs="Times New Roman"/>
          <w:sz w:val="24"/>
          <w:szCs w:val="24"/>
        </w:rPr>
        <w:t>ncı</w:t>
      </w:r>
      <w:proofErr w:type="spellEnd"/>
      <w:r w:rsidRPr="00841B44">
        <w:rPr>
          <w:rFonts w:ascii="Times New Roman" w:eastAsia="Times New Roman" w:hAnsi="Times New Roman" w:cs="Times New Roman"/>
          <w:sz w:val="24"/>
          <w:szCs w:val="24"/>
        </w:rPr>
        <w:t xml:space="preserve"> maddesinde yer alan işgal harcı, 60 </w:t>
      </w:r>
      <w:proofErr w:type="spellStart"/>
      <w:r w:rsidRPr="00841B44">
        <w:rPr>
          <w:rFonts w:ascii="Times New Roman" w:eastAsia="Times New Roman" w:hAnsi="Times New Roman" w:cs="Times New Roman"/>
          <w:sz w:val="24"/>
          <w:szCs w:val="24"/>
        </w:rPr>
        <w:t>ıncı</w:t>
      </w:r>
      <w:proofErr w:type="spellEnd"/>
      <w:r w:rsidRPr="00841B44">
        <w:rPr>
          <w:rFonts w:ascii="Times New Roman" w:eastAsia="Times New Roman" w:hAnsi="Times New Roman" w:cs="Times New Roman"/>
          <w:sz w:val="24"/>
          <w:szCs w:val="24"/>
        </w:rPr>
        <w:t xml:space="preserve"> maddesindeki tatil günlerinde çalışma ruhsatı harcı ve 84 üncü maddesinin birinci fıkrasının (3) numaralı bendinde yer alan işyeri açma izni harcına dair tarifelerin tespitine ilişkin </w:t>
      </w:r>
      <w:r w:rsidRPr="00841B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düzenlemeler. </w:t>
      </w:r>
      <w:proofErr w:type="gramEnd"/>
      <w:r w:rsidRPr="00841B44">
        <w:rPr>
          <w:rFonts w:ascii="Times New Roman" w:eastAsia="Times New Roman" w:hAnsi="Times New Roman" w:cs="Times New Roman"/>
          <w:sz w:val="24"/>
          <w:szCs w:val="24"/>
        </w:rPr>
        <w:t xml:space="preserve">2464 Sayılı Belediye Gelirleri Kanunu’nun 97. Maddesine göre de Ücrete Tabi İşler müzakere edilmiş, 2017 yılında uygulanacak </w:t>
      </w:r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>yılında uygulanacak gelir tarifesini oluşturarak 04.01.2017 tarihinden geçe</w:t>
      </w:r>
      <w:r w:rsidR="001B0D9C"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rli olmak üzere uygulanmasının </w:t>
      </w:r>
      <w:r w:rsidRPr="00841B44">
        <w:rPr>
          <w:rFonts w:ascii="Times New Roman" w:hAnsi="Times New Roman" w:cs="Times New Roman"/>
          <w:sz w:val="24"/>
          <w:szCs w:val="24"/>
        </w:rPr>
        <w:t>Meclisimizce oybirliğiyle</w:t>
      </w:r>
      <w:r w:rsidRPr="00841B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kabulüne ve gereği için kararın Mali Hizmetler Müdürlüğü’ ne gönderilmesine </w:t>
      </w:r>
      <w:r w:rsidRPr="00841B44">
        <w:rPr>
          <w:rFonts w:ascii="Times New Roman" w:hAnsi="Times New Roman" w:cs="Times New Roman"/>
          <w:sz w:val="24"/>
          <w:szCs w:val="24"/>
        </w:rPr>
        <w:t>karar verilmiştir.</w:t>
      </w:r>
    </w:p>
    <w:p w:rsidR="003213A1" w:rsidRPr="00841B44" w:rsidRDefault="003213A1" w:rsidP="003213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13A1" w:rsidRPr="00841B44" w:rsidRDefault="003213A1" w:rsidP="003213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13A1" w:rsidRPr="00841B44" w:rsidRDefault="003213A1" w:rsidP="003213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13A1" w:rsidRPr="00841B44" w:rsidRDefault="003213A1" w:rsidP="003213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13A1" w:rsidRPr="00841B44" w:rsidRDefault="003213A1" w:rsidP="003213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785A" w:rsidRPr="00841B44" w:rsidRDefault="0016391B" w:rsidP="007478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1B44">
        <w:rPr>
          <w:rFonts w:ascii="Times New Roman" w:hAnsi="Times New Roman" w:cs="Times New Roman"/>
          <w:sz w:val="24"/>
          <w:szCs w:val="24"/>
        </w:rPr>
        <w:t>Muhammet BALTA</w:t>
      </w:r>
      <w:r w:rsidR="0074785A" w:rsidRPr="00841B44">
        <w:rPr>
          <w:rFonts w:ascii="Times New Roman" w:hAnsi="Times New Roman" w:cs="Times New Roman"/>
          <w:sz w:val="24"/>
          <w:szCs w:val="24"/>
        </w:rPr>
        <w:tab/>
      </w:r>
      <w:r w:rsidR="0074785A" w:rsidRPr="00841B44">
        <w:rPr>
          <w:rFonts w:ascii="Times New Roman" w:hAnsi="Times New Roman" w:cs="Times New Roman"/>
          <w:sz w:val="24"/>
          <w:szCs w:val="24"/>
        </w:rPr>
        <w:tab/>
      </w:r>
      <w:r w:rsidR="0074785A" w:rsidRPr="00841B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5073" w:rsidRPr="00841B44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="00345073" w:rsidRPr="00841B44">
        <w:rPr>
          <w:rFonts w:ascii="Times New Roman" w:hAnsi="Times New Roman" w:cs="Times New Roman"/>
          <w:sz w:val="24"/>
          <w:szCs w:val="24"/>
        </w:rPr>
        <w:t xml:space="preserve"> KURT</w:t>
      </w:r>
      <w:r w:rsidR="0074785A" w:rsidRPr="00841B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5073" w:rsidRPr="00841B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785A" w:rsidRPr="00841B44">
        <w:rPr>
          <w:rFonts w:ascii="Times New Roman" w:hAnsi="Times New Roman" w:cs="Times New Roman"/>
          <w:sz w:val="24"/>
          <w:szCs w:val="24"/>
        </w:rPr>
        <w:t xml:space="preserve"> Özer AKTAŞ</w:t>
      </w:r>
    </w:p>
    <w:p w:rsidR="0074785A" w:rsidRPr="00841B44" w:rsidRDefault="00F62404" w:rsidP="007478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1B44">
        <w:rPr>
          <w:rFonts w:ascii="Times New Roman" w:hAnsi="Times New Roman" w:cs="Times New Roman"/>
          <w:sz w:val="24"/>
          <w:szCs w:val="24"/>
        </w:rPr>
        <w:t xml:space="preserve">  </w:t>
      </w:r>
      <w:r w:rsidR="0016391B" w:rsidRPr="00841B44">
        <w:rPr>
          <w:rFonts w:ascii="Times New Roman" w:hAnsi="Times New Roman" w:cs="Times New Roman"/>
          <w:sz w:val="24"/>
          <w:szCs w:val="24"/>
        </w:rPr>
        <w:t>Belediye Başkan</w:t>
      </w:r>
      <w:r w:rsidRPr="00841B44">
        <w:rPr>
          <w:rFonts w:ascii="Times New Roman" w:hAnsi="Times New Roman" w:cs="Times New Roman"/>
          <w:sz w:val="24"/>
          <w:szCs w:val="24"/>
        </w:rPr>
        <w:t>ı</w:t>
      </w:r>
      <w:r w:rsidR="0016391B" w:rsidRPr="00841B44">
        <w:rPr>
          <w:rFonts w:ascii="Times New Roman" w:hAnsi="Times New Roman" w:cs="Times New Roman"/>
          <w:sz w:val="24"/>
          <w:szCs w:val="24"/>
        </w:rPr>
        <w:t xml:space="preserve"> </w:t>
      </w:r>
      <w:r w:rsidR="0074785A" w:rsidRPr="00841B44">
        <w:rPr>
          <w:rFonts w:ascii="Times New Roman" w:hAnsi="Times New Roman" w:cs="Times New Roman"/>
          <w:sz w:val="24"/>
          <w:szCs w:val="24"/>
        </w:rPr>
        <w:tab/>
      </w:r>
      <w:r w:rsidR="0074785A" w:rsidRPr="00841B4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="0074785A" w:rsidRPr="00841B44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="0074785A" w:rsidRPr="00841B44">
        <w:rPr>
          <w:rFonts w:ascii="Times New Roman" w:hAnsi="Times New Roman" w:cs="Times New Roman"/>
          <w:sz w:val="24"/>
          <w:szCs w:val="24"/>
        </w:rPr>
        <w:tab/>
      </w:r>
      <w:r w:rsidR="0074785A" w:rsidRPr="00841B44">
        <w:rPr>
          <w:rFonts w:ascii="Times New Roman" w:hAnsi="Times New Roman" w:cs="Times New Roman"/>
          <w:sz w:val="24"/>
          <w:szCs w:val="24"/>
        </w:rPr>
        <w:tab/>
      </w:r>
      <w:r w:rsidR="0074785A" w:rsidRPr="00841B44">
        <w:rPr>
          <w:rFonts w:ascii="Times New Roman" w:hAnsi="Times New Roman" w:cs="Times New Roman"/>
          <w:sz w:val="24"/>
          <w:szCs w:val="24"/>
        </w:rPr>
        <w:tab/>
      </w:r>
      <w:r w:rsidR="0074785A" w:rsidRPr="00841B44">
        <w:rPr>
          <w:rFonts w:ascii="Times New Roman" w:hAnsi="Times New Roman" w:cs="Times New Roman"/>
          <w:sz w:val="24"/>
          <w:szCs w:val="24"/>
        </w:rPr>
        <w:tab/>
        <w:t>Katip</w:t>
      </w:r>
    </w:p>
    <w:p w:rsidR="00935EE4" w:rsidRPr="00841B44" w:rsidRDefault="00F62404" w:rsidP="004C178A">
      <w:pPr>
        <w:pStyle w:val="AralkYok"/>
        <w:tabs>
          <w:tab w:val="left" w:pos="709"/>
          <w:tab w:val="left" w:pos="1418"/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 w:rsidRPr="00841B44">
        <w:rPr>
          <w:rFonts w:ascii="Times New Roman" w:hAnsi="Times New Roman" w:cs="Times New Roman"/>
          <w:sz w:val="24"/>
          <w:szCs w:val="24"/>
        </w:rPr>
        <w:t xml:space="preserve">   </w:t>
      </w:r>
      <w:r w:rsidR="0074785A" w:rsidRPr="00841B44">
        <w:rPr>
          <w:rFonts w:ascii="Times New Roman" w:hAnsi="Times New Roman" w:cs="Times New Roman"/>
          <w:sz w:val="24"/>
          <w:szCs w:val="24"/>
        </w:rPr>
        <w:t xml:space="preserve">Meclis </w:t>
      </w:r>
      <w:r w:rsidR="004C178A" w:rsidRPr="00841B44">
        <w:rPr>
          <w:rFonts w:ascii="Times New Roman" w:hAnsi="Times New Roman" w:cs="Times New Roman"/>
          <w:sz w:val="24"/>
          <w:szCs w:val="24"/>
        </w:rPr>
        <w:t>Başkanı</w:t>
      </w:r>
    </w:p>
    <w:p w:rsidR="00935EE4" w:rsidRPr="00841B44" w:rsidRDefault="00935EE4" w:rsidP="00935E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5EE4" w:rsidRPr="00841B44" w:rsidSect="00B10B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41" w:rsidRDefault="00BA4B41" w:rsidP="0064729B">
      <w:pPr>
        <w:spacing w:after="0" w:line="240" w:lineRule="auto"/>
      </w:pPr>
      <w:r>
        <w:separator/>
      </w:r>
    </w:p>
  </w:endnote>
  <w:endnote w:type="continuationSeparator" w:id="0">
    <w:p w:rsidR="00BA4B41" w:rsidRDefault="00BA4B41" w:rsidP="0064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038"/>
      <w:docPartObj>
        <w:docPartGallery w:val="Page Numbers (Bottom of Page)"/>
        <w:docPartUnique/>
      </w:docPartObj>
    </w:sdtPr>
    <w:sdtContent>
      <w:p w:rsidR="00D252FF" w:rsidRDefault="00DC6542">
        <w:pPr>
          <w:pStyle w:val="Altbilgi"/>
          <w:jc w:val="center"/>
        </w:pPr>
        <w:fldSimple w:instr=" PAGE   \* MERGEFORMAT ">
          <w:r w:rsidR="00BB418B">
            <w:rPr>
              <w:noProof/>
            </w:rPr>
            <w:t>1</w:t>
          </w:r>
        </w:fldSimple>
        <w:r w:rsidR="00A2012E">
          <w:t>/7</w:t>
        </w:r>
      </w:p>
    </w:sdtContent>
  </w:sdt>
  <w:p w:rsidR="00D252FF" w:rsidRDefault="00D252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41" w:rsidRDefault="00BA4B41" w:rsidP="0064729B">
      <w:pPr>
        <w:spacing w:after="0" w:line="240" w:lineRule="auto"/>
      </w:pPr>
      <w:r>
        <w:separator/>
      </w:r>
    </w:p>
  </w:footnote>
  <w:footnote w:type="continuationSeparator" w:id="0">
    <w:p w:rsidR="00BA4B41" w:rsidRDefault="00BA4B41" w:rsidP="0064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93"/>
    <w:rsid w:val="0001069B"/>
    <w:rsid w:val="00036100"/>
    <w:rsid w:val="00057B07"/>
    <w:rsid w:val="00083D07"/>
    <w:rsid w:val="000D0F10"/>
    <w:rsid w:val="000D557A"/>
    <w:rsid w:val="000E014A"/>
    <w:rsid w:val="00105C4F"/>
    <w:rsid w:val="00110473"/>
    <w:rsid w:val="00110A05"/>
    <w:rsid w:val="00123BD5"/>
    <w:rsid w:val="00135113"/>
    <w:rsid w:val="00157E2A"/>
    <w:rsid w:val="00161AC8"/>
    <w:rsid w:val="0016391B"/>
    <w:rsid w:val="001648FD"/>
    <w:rsid w:val="00165541"/>
    <w:rsid w:val="00167F73"/>
    <w:rsid w:val="0017228F"/>
    <w:rsid w:val="00190D05"/>
    <w:rsid w:val="00191793"/>
    <w:rsid w:val="00196FE8"/>
    <w:rsid w:val="001B0D9C"/>
    <w:rsid w:val="001C4EE1"/>
    <w:rsid w:val="001E4263"/>
    <w:rsid w:val="001F28AF"/>
    <w:rsid w:val="0021309A"/>
    <w:rsid w:val="00214C3E"/>
    <w:rsid w:val="0021696F"/>
    <w:rsid w:val="002222CC"/>
    <w:rsid w:val="00226B03"/>
    <w:rsid w:val="00232AC3"/>
    <w:rsid w:val="00234883"/>
    <w:rsid w:val="002354D3"/>
    <w:rsid w:val="00243270"/>
    <w:rsid w:val="00250EE3"/>
    <w:rsid w:val="0025173D"/>
    <w:rsid w:val="0027753B"/>
    <w:rsid w:val="00296522"/>
    <w:rsid w:val="002B15BE"/>
    <w:rsid w:val="002C5499"/>
    <w:rsid w:val="002C71AA"/>
    <w:rsid w:val="002C72CE"/>
    <w:rsid w:val="002D4C23"/>
    <w:rsid w:val="002F2A09"/>
    <w:rsid w:val="003038EF"/>
    <w:rsid w:val="00305067"/>
    <w:rsid w:val="003213A1"/>
    <w:rsid w:val="003214FE"/>
    <w:rsid w:val="003355AA"/>
    <w:rsid w:val="00342E10"/>
    <w:rsid w:val="00345073"/>
    <w:rsid w:val="00354C50"/>
    <w:rsid w:val="0035688E"/>
    <w:rsid w:val="00362B9F"/>
    <w:rsid w:val="00371281"/>
    <w:rsid w:val="00375C4E"/>
    <w:rsid w:val="00377A93"/>
    <w:rsid w:val="003A06B0"/>
    <w:rsid w:val="003B1567"/>
    <w:rsid w:val="003C3EFE"/>
    <w:rsid w:val="003C6DC2"/>
    <w:rsid w:val="003F22AA"/>
    <w:rsid w:val="0040010C"/>
    <w:rsid w:val="004214B5"/>
    <w:rsid w:val="00424E6E"/>
    <w:rsid w:val="00431803"/>
    <w:rsid w:val="004550D2"/>
    <w:rsid w:val="004657D2"/>
    <w:rsid w:val="00475392"/>
    <w:rsid w:val="0049250E"/>
    <w:rsid w:val="0049497F"/>
    <w:rsid w:val="004A24DD"/>
    <w:rsid w:val="004A7982"/>
    <w:rsid w:val="004B4C38"/>
    <w:rsid w:val="004B6709"/>
    <w:rsid w:val="004B672D"/>
    <w:rsid w:val="004C178A"/>
    <w:rsid w:val="004C191F"/>
    <w:rsid w:val="004E6AE9"/>
    <w:rsid w:val="00506686"/>
    <w:rsid w:val="00507AEF"/>
    <w:rsid w:val="00514A40"/>
    <w:rsid w:val="00514F57"/>
    <w:rsid w:val="005234CC"/>
    <w:rsid w:val="00523584"/>
    <w:rsid w:val="005246F1"/>
    <w:rsid w:val="00526E3A"/>
    <w:rsid w:val="00535DAE"/>
    <w:rsid w:val="00551BD9"/>
    <w:rsid w:val="0057102A"/>
    <w:rsid w:val="0058085B"/>
    <w:rsid w:val="005A0149"/>
    <w:rsid w:val="005A57AA"/>
    <w:rsid w:val="005A7001"/>
    <w:rsid w:val="005F7851"/>
    <w:rsid w:val="00607384"/>
    <w:rsid w:val="00611BE5"/>
    <w:rsid w:val="00643BE6"/>
    <w:rsid w:val="0064729B"/>
    <w:rsid w:val="00653CA1"/>
    <w:rsid w:val="00662C5E"/>
    <w:rsid w:val="00685C0A"/>
    <w:rsid w:val="006868FA"/>
    <w:rsid w:val="00694194"/>
    <w:rsid w:val="006A7EAD"/>
    <w:rsid w:val="006B5FBB"/>
    <w:rsid w:val="006C225F"/>
    <w:rsid w:val="006C7761"/>
    <w:rsid w:val="006F23DB"/>
    <w:rsid w:val="006F3790"/>
    <w:rsid w:val="006F7587"/>
    <w:rsid w:val="00704889"/>
    <w:rsid w:val="00705906"/>
    <w:rsid w:val="0074785A"/>
    <w:rsid w:val="00777DEF"/>
    <w:rsid w:val="00781DE1"/>
    <w:rsid w:val="00785C48"/>
    <w:rsid w:val="00785CD0"/>
    <w:rsid w:val="00795CE8"/>
    <w:rsid w:val="007A136E"/>
    <w:rsid w:val="007A3060"/>
    <w:rsid w:val="007C6CCF"/>
    <w:rsid w:val="007D35BA"/>
    <w:rsid w:val="007E09F8"/>
    <w:rsid w:val="007F1182"/>
    <w:rsid w:val="008115F0"/>
    <w:rsid w:val="008159BB"/>
    <w:rsid w:val="00817B20"/>
    <w:rsid w:val="00835714"/>
    <w:rsid w:val="00841B44"/>
    <w:rsid w:val="00853D14"/>
    <w:rsid w:val="00874C4A"/>
    <w:rsid w:val="0088268C"/>
    <w:rsid w:val="00884074"/>
    <w:rsid w:val="00893F30"/>
    <w:rsid w:val="008A3FBB"/>
    <w:rsid w:val="008C7593"/>
    <w:rsid w:val="008D02A9"/>
    <w:rsid w:val="008E02FB"/>
    <w:rsid w:val="008E40DC"/>
    <w:rsid w:val="008E6189"/>
    <w:rsid w:val="00912D73"/>
    <w:rsid w:val="00924B2C"/>
    <w:rsid w:val="00935EE4"/>
    <w:rsid w:val="00937C01"/>
    <w:rsid w:val="009457A2"/>
    <w:rsid w:val="00952741"/>
    <w:rsid w:val="00957010"/>
    <w:rsid w:val="00971CBC"/>
    <w:rsid w:val="00990706"/>
    <w:rsid w:val="0099158D"/>
    <w:rsid w:val="00997FE6"/>
    <w:rsid w:val="009E7093"/>
    <w:rsid w:val="00A00F13"/>
    <w:rsid w:val="00A13D35"/>
    <w:rsid w:val="00A2012E"/>
    <w:rsid w:val="00A35715"/>
    <w:rsid w:val="00A463BF"/>
    <w:rsid w:val="00A557FC"/>
    <w:rsid w:val="00A605C6"/>
    <w:rsid w:val="00A620DE"/>
    <w:rsid w:val="00A6351E"/>
    <w:rsid w:val="00A649C4"/>
    <w:rsid w:val="00A67A3D"/>
    <w:rsid w:val="00A86987"/>
    <w:rsid w:val="00A9245D"/>
    <w:rsid w:val="00A934E6"/>
    <w:rsid w:val="00AA0166"/>
    <w:rsid w:val="00AA6BCD"/>
    <w:rsid w:val="00AB3235"/>
    <w:rsid w:val="00AB7A41"/>
    <w:rsid w:val="00AD67F1"/>
    <w:rsid w:val="00AD6C9D"/>
    <w:rsid w:val="00AF6525"/>
    <w:rsid w:val="00AF72BA"/>
    <w:rsid w:val="00B10B77"/>
    <w:rsid w:val="00B20D4E"/>
    <w:rsid w:val="00B31474"/>
    <w:rsid w:val="00B3255B"/>
    <w:rsid w:val="00B409C6"/>
    <w:rsid w:val="00B41B96"/>
    <w:rsid w:val="00B62A5A"/>
    <w:rsid w:val="00B82D39"/>
    <w:rsid w:val="00B83EDA"/>
    <w:rsid w:val="00B90087"/>
    <w:rsid w:val="00BA48C9"/>
    <w:rsid w:val="00BA4B41"/>
    <w:rsid w:val="00BB418B"/>
    <w:rsid w:val="00BB4EAE"/>
    <w:rsid w:val="00BC3AF3"/>
    <w:rsid w:val="00BD64CE"/>
    <w:rsid w:val="00BE7198"/>
    <w:rsid w:val="00BF1AEC"/>
    <w:rsid w:val="00C544B9"/>
    <w:rsid w:val="00C558E4"/>
    <w:rsid w:val="00C55982"/>
    <w:rsid w:val="00C64E02"/>
    <w:rsid w:val="00C66715"/>
    <w:rsid w:val="00C82F67"/>
    <w:rsid w:val="00CA182B"/>
    <w:rsid w:val="00CB290C"/>
    <w:rsid w:val="00CB47BA"/>
    <w:rsid w:val="00CD4526"/>
    <w:rsid w:val="00CF195C"/>
    <w:rsid w:val="00CF1CB4"/>
    <w:rsid w:val="00CF294F"/>
    <w:rsid w:val="00D10535"/>
    <w:rsid w:val="00D223B3"/>
    <w:rsid w:val="00D252FF"/>
    <w:rsid w:val="00D25695"/>
    <w:rsid w:val="00D26FED"/>
    <w:rsid w:val="00D31C01"/>
    <w:rsid w:val="00D35342"/>
    <w:rsid w:val="00D60F18"/>
    <w:rsid w:val="00D67929"/>
    <w:rsid w:val="00D70BF6"/>
    <w:rsid w:val="00D71C42"/>
    <w:rsid w:val="00D73580"/>
    <w:rsid w:val="00D73F93"/>
    <w:rsid w:val="00D8375C"/>
    <w:rsid w:val="00D97F21"/>
    <w:rsid w:val="00DB1554"/>
    <w:rsid w:val="00DB2867"/>
    <w:rsid w:val="00DC0ABA"/>
    <w:rsid w:val="00DC6542"/>
    <w:rsid w:val="00DC7915"/>
    <w:rsid w:val="00DD203A"/>
    <w:rsid w:val="00DD292D"/>
    <w:rsid w:val="00DD7927"/>
    <w:rsid w:val="00DE6D47"/>
    <w:rsid w:val="00DF4131"/>
    <w:rsid w:val="00E1258F"/>
    <w:rsid w:val="00E208EF"/>
    <w:rsid w:val="00E331B5"/>
    <w:rsid w:val="00E341D1"/>
    <w:rsid w:val="00E51ED4"/>
    <w:rsid w:val="00E767DF"/>
    <w:rsid w:val="00E8155A"/>
    <w:rsid w:val="00E81B6A"/>
    <w:rsid w:val="00EA0469"/>
    <w:rsid w:val="00EA142D"/>
    <w:rsid w:val="00EA52DC"/>
    <w:rsid w:val="00EB362D"/>
    <w:rsid w:val="00EC1C1B"/>
    <w:rsid w:val="00ED4E18"/>
    <w:rsid w:val="00EE4653"/>
    <w:rsid w:val="00F0093F"/>
    <w:rsid w:val="00F17144"/>
    <w:rsid w:val="00F233C6"/>
    <w:rsid w:val="00F5093B"/>
    <w:rsid w:val="00F57DCF"/>
    <w:rsid w:val="00F62404"/>
    <w:rsid w:val="00F74F05"/>
    <w:rsid w:val="00F80911"/>
    <w:rsid w:val="00F830FF"/>
    <w:rsid w:val="00F91984"/>
    <w:rsid w:val="00F93B5A"/>
    <w:rsid w:val="00F94046"/>
    <w:rsid w:val="00F96278"/>
    <w:rsid w:val="00FB5241"/>
    <w:rsid w:val="00FC4BFC"/>
    <w:rsid w:val="00FD531A"/>
    <w:rsid w:val="00FF0549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35BA"/>
    <w:pPr>
      <w:spacing w:after="0" w:line="240" w:lineRule="auto"/>
    </w:pPr>
  </w:style>
  <w:style w:type="table" w:styleId="TabloKlavuzu">
    <w:name w:val="Table Grid"/>
    <w:basedOn w:val="NormalTablo"/>
    <w:uiPriority w:val="59"/>
    <w:rsid w:val="0012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64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4729B"/>
  </w:style>
  <w:style w:type="paragraph" w:styleId="Altbilgi">
    <w:name w:val="footer"/>
    <w:basedOn w:val="Normal"/>
    <w:link w:val="AltbilgiChar"/>
    <w:uiPriority w:val="99"/>
    <w:unhideWhenUsed/>
    <w:rsid w:val="0064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729B"/>
  </w:style>
  <w:style w:type="paragraph" w:styleId="BalonMetni">
    <w:name w:val="Balloon Text"/>
    <w:basedOn w:val="Normal"/>
    <w:link w:val="BalonMetniChar"/>
    <w:semiHidden/>
    <w:unhideWhenUsed/>
    <w:rsid w:val="006C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C7761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A463B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A463BF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3213A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cxmsonormal">
    <w:name w:val="ecxmsonormal"/>
    <w:basedOn w:val="Normal"/>
    <w:rsid w:val="003213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213A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3213A1"/>
  </w:style>
  <w:style w:type="paragraph" w:styleId="GvdeMetni">
    <w:name w:val="Body Text"/>
    <w:basedOn w:val="Normal"/>
    <w:link w:val="GvdeMetniChar"/>
    <w:rsid w:val="003213A1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213A1"/>
    <w:rPr>
      <w:rFonts w:ascii="Comic Sans MS" w:eastAsia="Times New Roman" w:hAnsi="Comic Sans MS" w:cs="Times New Roman"/>
      <w:sz w:val="20"/>
      <w:szCs w:val="24"/>
      <w:lang w:eastAsia="tr-TR"/>
    </w:rPr>
  </w:style>
  <w:style w:type="paragraph" w:styleId="NormalWeb">
    <w:name w:val="Normal (Web)"/>
    <w:basedOn w:val="Normal"/>
    <w:rsid w:val="0032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harChar3">
    <w:name w:val="Char Char3"/>
    <w:rsid w:val="003213A1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3213A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3213A1"/>
    <w:rPr>
      <w:rFonts w:ascii="Cambria" w:eastAsia="Times New Roman" w:hAnsi="Cambria" w:cs="Times New Roman"/>
      <w:sz w:val="24"/>
      <w:szCs w:val="24"/>
    </w:rPr>
  </w:style>
  <w:style w:type="numbering" w:customStyle="1" w:styleId="ListeYok11">
    <w:name w:val="Liste Yok11"/>
    <w:next w:val="ListeYok"/>
    <w:semiHidden/>
    <w:rsid w:val="003213A1"/>
  </w:style>
  <w:style w:type="table" w:customStyle="1" w:styleId="TabloKlavuzu1">
    <w:name w:val="Tablo Kılavuzu1"/>
    <w:basedOn w:val="NormalTablo"/>
    <w:next w:val="TabloKlavuzu"/>
    <w:uiPriority w:val="59"/>
    <w:rsid w:val="003213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3213A1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841B44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841B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msonospacng">
    <w:name w:val="msonospacıng"/>
    <w:uiPriority w:val="1"/>
    <w:qFormat/>
    <w:rsid w:val="00841B44"/>
    <w:pPr>
      <w:spacing w:after="0" w:line="240" w:lineRule="auto"/>
    </w:pPr>
  </w:style>
  <w:style w:type="character" w:customStyle="1" w:styleId="msohyperlnk">
    <w:name w:val="msohyperlınk"/>
    <w:basedOn w:val="VarsaylanParagrafYazTipi"/>
    <w:uiPriority w:val="99"/>
    <w:semiHidden/>
    <w:rsid w:val="00841B44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841B44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841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kGlgeleme">
    <w:name w:val="Light Shading"/>
    <w:basedOn w:val="NormalTablo"/>
    <w:uiPriority w:val="60"/>
    <w:rsid w:val="00841B44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35BA"/>
    <w:pPr>
      <w:spacing w:after="0" w:line="240" w:lineRule="auto"/>
    </w:pPr>
  </w:style>
  <w:style w:type="table" w:styleId="TabloKlavuzu">
    <w:name w:val="Table Grid"/>
    <w:basedOn w:val="NormalTablo"/>
    <w:uiPriority w:val="59"/>
    <w:rsid w:val="0012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729B"/>
  </w:style>
  <w:style w:type="paragraph" w:styleId="Altbilgi">
    <w:name w:val="footer"/>
    <w:basedOn w:val="Normal"/>
    <w:link w:val="AltbilgiChar"/>
    <w:uiPriority w:val="99"/>
    <w:unhideWhenUsed/>
    <w:rsid w:val="0064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729B"/>
  </w:style>
  <w:style w:type="paragraph" w:styleId="BalonMetni">
    <w:name w:val="Balloon Text"/>
    <w:basedOn w:val="Normal"/>
    <w:link w:val="BalonMetniChar"/>
    <w:uiPriority w:val="99"/>
    <w:semiHidden/>
    <w:unhideWhenUsed/>
    <w:rsid w:val="006C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61C2-E384-499E-88B3-9EBF6C0D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7</cp:revision>
  <cp:lastPrinted>2017-01-11T12:54:00Z</cp:lastPrinted>
  <dcterms:created xsi:type="dcterms:W3CDTF">2017-01-09T11:56:00Z</dcterms:created>
  <dcterms:modified xsi:type="dcterms:W3CDTF">2017-01-11T12:54:00Z</dcterms:modified>
</cp:coreProperties>
</file>