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DD5F20" w:rsidP="006442ED">
      <w:pPr>
        <w:spacing w:after="0" w:line="240" w:lineRule="auto"/>
        <w:jc w:val="center"/>
      </w:pPr>
      <w:r>
        <w:t>ARALIK</w:t>
      </w:r>
      <w:r w:rsidR="006442ED" w:rsidRPr="006442ED">
        <w:t xml:space="preserve"> 201</w:t>
      </w:r>
      <w:r w:rsidR="004F1F8D">
        <w:t>8</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DD5F20">
        <w:t>5</w:t>
      </w:r>
      <w:r w:rsidR="005730D4">
        <w:t>.</w:t>
      </w:r>
      <w:r w:rsidR="003F2DA9">
        <w:t>1</w:t>
      </w:r>
      <w:r w:rsidR="00DD5F20">
        <w:t>2</w:t>
      </w:r>
      <w:r w:rsidR="00CD0648">
        <w:t>.</w:t>
      </w:r>
      <w:r w:rsidR="00055283">
        <w:t>201</w:t>
      </w:r>
      <w:r w:rsidR="004F1F8D">
        <w:t>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9C4CBB">
        <w:t>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C87435"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87435"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C87435"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4F1F8D" w:rsidP="006B098F">
            <w:pPr>
              <w:jc w:val="center"/>
            </w:pPr>
            <w:r>
              <w:t>+</w:t>
            </w:r>
          </w:p>
        </w:tc>
        <w:tc>
          <w:tcPr>
            <w:tcW w:w="3485" w:type="dxa"/>
          </w:tcPr>
          <w:p w:rsidR="006B098F" w:rsidRDefault="006B098F" w:rsidP="006B098F">
            <w:r w:rsidRPr="006442ED">
              <w:t>Metin Ali KARADENİZ</w:t>
            </w:r>
          </w:p>
        </w:tc>
        <w:tc>
          <w:tcPr>
            <w:tcW w:w="1176" w:type="dxa"/>
          </w:tcPr>
          <w:p w:rsidR="006B098F" w:rsidRPr="002D0EA1" w:rsidRDefault="009C4CBB"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4F1F8D" w:rsidP="006B098F">
            <w:pPr>
              <w:jc w:val="center"/>
            </w:pPr>
            <w:r>
              <w:t>+</w:t>
            </w:r>
          </w:p>
        </w:tc>
        <w:tc>
          <w:tcPr>
            <w:tcW w:w="3485" w:type="dxa"/>
          </w:tcPr>
          <w:p w:rsidR="006B098F" w:rsidRDefault="006B098F" w:rsidP="006B098F">
            <w:r w:rsidRPr="006442ED">
              <w:t>Özer AKTAŞ</w:t>
            </w:r>
          </w:p>
        </w:tc>
        <w:tc>
          <w:tcPr>
            <w:tcW w:w="1176" w:type="dxa"/>
          </w:tcPr>
          <w:p w:rsidR="006B098F" w:rsidRDefault="009C4CBB"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9C4CBB"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9C4CBB"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9903FC"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DD5F20">
        <w:t>Aralık</w:t>
      </w:r>
      <w:r>
        <w:t xml:space="preserve"> 201</w:t>
      </w:r>
      <w:r w:rsidR="009520B7">
        <w:t>8</w:t>
      </w:r>
      <w:r w:rsidR="00CD0648">
        <w:t xml:space="preserve"> m</w:t>
      </w:r>
      <w:r w:rsidRPr="000C5E6E">
        <w:t xml:space="preserve">eclis toplantısı birinci birleşimi </w:t>
      </w:r>
      <w:r w:rsidR="005730D4">
        <w:t>0</w:t>
      </w:r>
      <w:r w:rsidR="00DD5F20">
        <w:t>5</w:t>
      </w:r>
      <w:r w:rsidR="005730D4">
        <w:t>.</w:t>
      </w:r>
      <w:r w:rsidR="003F2DA9">
        <w:t>1</w:t>
      </w:r>
      <w:r w:rsidR="00DD5F20">
        <w:t>2</w:t>
      </w:r>
      <w:r w:rsidR="00055283">
        <w:t>.201</w:t>
      </w:r>
      <w:r w:rsidR="004F1F8D">
        <w:t>8</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ED6AE7" w:rsidRDefault="00ED6AE7" w:rsidP="00ED6AE7">
      <w:pPr>
        <w:ind w:firstLine="708"/>
        <w:jc w:val="both"/>
      </w:pPr>
      <w:r>
        <w:t xml:space="preserve">Açılış konuşmasında, yapılmış ve yapılmakta olan işler hakkında bilgi verildi. </w:t>
      </w:r>
    </w:p>
    <w:p w:rsidR="00903F1F" w:rsidRDefault="00DD672E" w:rsidP="00115860">
      <w:pPr>
        <w:ind w:firstLine="708"/>
        <w:jc w:val="both"/>
      </w:pPr>
      <w:r>
        <w:t>Meclis Üyesi</w:t>
      </w:r>
      <w:r w:rsidR="00903F1F">
        <w:t xml:space="preserve"> Alaettin </w:t>
      </w:r>
      <w:proofErr w:type="spellStart"/>
      <w:proofErr w:type="gramStart"/>
      <w:r w:rsidR="00903F1F">
        <w:t>ŞANLITÜRK</w:t>
      </w:r>
      <w:r>
        <w:t>’ün</w:t>
      </w:r>
      <w:proofErr w:type="spellEnd"/>
      <w:r w:rsidR="00903F1F">
        <w:t xml:space="preserve">  </w:t>
      </w:r>
      <w:r>
        <w:t>izin</w:t>
      </w:r>
      <w:proofErr w:type="gramEnd"/>
      <w:r>
        <w:t xml:space="preserve"> dilekçesi</w:t>
      </w:r>
      <w:r w:rsidR="00903F1F">
        <w:t xml:space="preserve"> olduğu ve İzinli sayılma</w:t>
      </w:r>
      <w:r>
        <w:t>s</w:t>
      </w:r>
      <w:r w:rsidR="00903F1F">
        <w:t xml:space="preserve">ı oybirliğiyle kabul edildi. </w:t>
      </w:r>
    </w:p>
    <w:p w:rsidR="00903F1F" w:rsidRDefault="00115860" w:rsidP="00115860">
      <w:pPr>
        <w:ind w:firstLine="708"/>
        <w:jc w:val="both"/>
      </w:pPr>
      <w:r>
        <w:t>M</w:t>
      </w:r>
      <w:r w:rsidR="000F40CE">
        <w:t>eclis Üye</w:t>
      </w:r>
      <w:r w:rsidR="00DD672E">
        <w:t>ler</w:t>
      </w:r>
      <w:r>
        <w:t xml:space="preserve">i </w:t>
      </w:r>
      <w:r w:rsidR="00DD672E">
        <w:t xml:space="preserve">Fatih SİVRİ ve </w:t>
      </w:r>
      <w:r w:rsidR="000F40CE" w:rsidRPr="000F40CE">
        <w:t>Halil İbrahim GARBETOĞLU</w:t>
      </w:r>
      <w:r w:rsidR="000F40CE">
        <w:t xml:space="preserve"> toplantıya katılmadı</w:t>
      </w:r>
      <w:r>
        <w:t>.</w:t>
      </w:r>
      <w:r w:rsidRPr="000C5E6E">
        <w:t xml:space="preserve"> </w:t>
      </w:r>
    </w:p>
    <w:p w:rsidR="00115860" w:rsidRDefault="00115860" w:rsidP="00115860">
      <w:pPr>
        <w:ind w:firstLine="708"/>
        <w:jc w:val="both"/>
      </w:pPr>
      <w:r>
        <w:t xml:space="preserve">Diğer Meclis Üyelerinin </w:t>
      </w:r>
      <w:r w:rsidRPr="000C5E6E">
        <w:t>toplantıya katıldığı görül</w:t>
      </w:r>
      <w:r>
        <w:t>dü.</w:t>
      </w:r>
      <w:r w:rsidRPr="00C756CC">
        <w:t xml:space="preserve"> </w:t>
      </w:r>
    </w:p>
    <w:p w:rsidR="00FE115B" w:rsidRPr="00DF412A" w:rsidRDefault="00155397" w:rsidP="00FE115B">
      <w:pPr>
        <w:ind w:firstLine="708"/>
        <w:jc w:val="both"/>
      </w:pPr>
      <w:r>
        <w:rPr>
          <w:b/>
          <w:u w:val="single"/>
        </w:rPr>
        <w:t>Gündemin 2</w:t>
      </w:r>
      <w:r w:rsidR="001679D3">
        <w:rPr>
          <w:b/>
          <w:u w:val="single"/>
        </w:rPr>
        <w:t>/a</w:t>
      </w:r>
      <w:r w:rsidR="001679D3" w:rsidRPr="001679D3">
        <w:rPr>
          <w:b/>
          <w:u w:val="single"/>
        </w:rPr>
        <w:t xml:space="preserve"> Maddesi:</w:t>
      </w:r>
      <w:r w:rsidR="00FE115B" w:rsidRPr="00FE115B">
        <w:t xml:space="preserve"> </w:t>
      </w:r>
      <w:r w:rsidR="00FE115B">
        <w:t>İmar Komisyonunun, “Soğuksu M</w:t>
      </w:r>
      <w:r w:rsidR="00FE115B" w:rsidRPr="00FE115B">
        <w:t>ahallesi 102 ada 5 parsel üzerindeki Nazım İmar Planı değişikliği</w:t>
      </w:r>
      <w:r w:rsidR="00FE115B">
        <w:t xml:space="preserve">” konusundaki raporu. </w:t>
      </w:r>
      <w:r w:rsidR="00FE115B" w:rsidRPr="00B84E01">
        <w:t xml:space="preserve">Belediye Meclisi’nin </w:t>
      </w:r>
      <w:r w:rsidR="00FE115B">
        <w:t>07.11</w:t>
      </w:r>
      <w:r w:rsidR="00FE115B" w:rsidRPr="00B84E01">
        <w:t xml:space="preserve">.2018 tarihli </w:t>
      </w:r>
      <w:r w:rsidR="00FE115B">
        <w:t>birleşiminde</w:t>
      </w:r>
      <w:r w:rsidR="00FE115B" w:rsidRPr="00B84E01">
        <w:t xml:space="preserve">, </w:t>
      </w:r>
      <w:r w:rsidR="00FE115B" w:rsidRPr="00FE115B">
        <w:t xml:space="preserve">İmar </w:t>
      </w:r>
      <w:r w:rsidR="00FE115B" w:rsidRPr="00B84E01">
        <w:t xml:space="preserve">Komisyonuna havale edilen </w:t>
      </w:r>
      <w:r w:rsidR="00FE115B">
        <w:t>İmar ve Şehircilik Müdürlüğü ibareli 06.11.2018 tarihli ve 2189 sayılı “Soğuksu M</w:t>
      </w:r>
      <w:r w:rsidR="00FE115B" w:rsidRPr="00FE115B">
        <w:t>ahallesi 102 ada 5 parsel üzerindeki Nazım İmar Planı değişikliği</w:t>
      </w:r>
      <w:r w:rsidR="00FE115B">
        <w:t xml:space="preserve">” </w:t>
      </w:r>
      <w:r w:rsidR="00FE115B" w:rsidRPr="00B84E01">
        <w:rPr>
          <w:bCs/>
          <w:color w:val="000000"/>
        </w:rPr>
        <w:t>konulu</w:t>
      </w:r>
      <w:r w:rsidR="00FE115B">
        <w:t xml:space="preserve"> </w:t>
      </w:r>
      <w:r w:rsidR="00FE115B" w:rsidRPr="00DF412A">
        <w:t xml:space="preserve">yazıya ait </w:t>
      </w:r>
      <w:r w:rsidR="00FE115B">
        <w:t>İmar</w:t>
      </w:r>
      <w:r w:rsidR="00FE115B" w:rsidRPr="00DF412A">
        <w:t xml:space="preserve"> </w:t>
      </w:r>
      <w:r w:rsidR="00FE115B">
        <w:t>Komisyonu</w:t>
      </w:r>
      <w:r w:rsidR="00FE115B" w:rsidRPr="00DF412A">
        <w:t xml:space="preserve"> raporu okundu. </w:t>
      </w:r>
      <w:r w:rsidR="00FE115B">
        <w:t>Rapor</w:t>
      </w:r>
      <w:r w:rsidR="00FE115B" w:rsidRPr="00DF412A">
        <w:t>;</w:t>
      </w:r>
    </w:p>
    <w:p w:rsidR="00FE115B" w:rsidRDefault="00FE115B" w:rsidP="00D774BC">
      <w:pPr>
        <w:ind w:firstLine="708"/>
        <w:jc w:val="both"/>
      </w:pPr>
      <w:r>
        <w:t>“</w:t>
      </w:r>
      <w:r w:rsidRPr="00580828">
        <w:t>İmar planı olm</w:t>
      </w:r>
      <w:r>
        <w:t>a</w:t>
      </w:r>
      <w:r w:rsidRPr="00580828">
        <w:t>yan Soğuksu</w:t>
      </w:r>
      <w:r w:rsidRPr="00580828">
        <w:rPr>
          <w:kern w:val="24"/>
        </w:rPr>
        <w:t xml:space="preserve"> Mahallesi,</w:t>
      </w:r>
      <w:r w:rsidRPr="00580828">
        <w:rPr>
          <w:rFonts w:eastAsia="Calibri"/>
          <w:kern w:val="24"/>
        </w:rPr>
        <w:t xml:space="preserve"> </w:t>
      </w:r>
      <w:r w:rsidRPr="00580828">
        <w:rPr>
          <w:kern w:val="24"/>
        </w:rPr>
        <w:t xml:space="preserve"> F42-c-21-c-4-b</w:t>
      </w:r>
      <w:r w:rsidRPr="00580828">
        <w:rPr>
          <w:rFonts w:eastAsia="Calibri"/>
          <w:kern w:val="24"/>
        </w:rPr>
        <w:t xml:space="preserve"> pafta, </w:t>
      </w:r>
      <w:r w:rsidRPr="00580828">
        <w:rPr>
          <w:kern w:val="24"/>
        </w:rPr>
        <w:t>102</w:t>
      </w:r>
      <w:r w:rsidRPr="00580828">
        <w:rPr>
          <w:rFonts w:eastAsia="Calibri"/>
          <w:kern w:val="24"/>
        </w:rPr>
        <w:t xml:space="preserve"> ada, </w:t>
      </w:r>
      <w:r w:rsidRPr="00580828">
        <w:rPr>
          <w:kern w:val="24"/>
        </w:rPr>
        <w:t xml:space="preserve">5 </w:t>
      </w:r>
      <w:proofErr w:type="spellStart"/>
      <w:r w:rsidRPr="00580828">
        <w:rPr>
          <w:kern w:val="24"/>
        </w:rPr>
        <w:t>nolu</w:t>
      </w:r>
      <w:proofErr w:type="spellEnd"/>
      <w:r w:rsidRPr="00580828">
        <w:rPr>
          <w:rFonts w:eastAsia="Calibri"/>
          <w:kern w:val="24"/>
        </w:rPr>
        <w:t xml:space="preserve"> parsele Büyükşehir Belediye meclisince nazım imar planı yapılmıştır. 1/5000 ölçekli nazım imar planı</w:t>
      </w:r>
      <w:r>
        <w:rPr>
          <w:rFonts w:eastAsia="Calibri"/>
          <w:kern w:val="24"/>
        </w:rPr>
        <w:t xml:space="preserve"> </w:t>
      </w:r>
      <w:r w:rsidRPr="00580828">
        <w:t xml:space="preserve">12.07.2018 tarihli ve 3863 sayılı kararı ile </w:t>
      </w:r>
      <w:r w:rsidRPr="00580828">
        <w:rPr>
          <w:rFonts w:eastAsia="Calibri"/>
          <w:kern w:val="24"/>
        </w:rPr>
        <w:t xml:space="preserve">onanmıştır. 06.11.2018 tarih ve 2189 sayılı </w:t>
      </w:r>
      <w:r>
        <w:rPr>
          <w:rFonts w:eastAsia="Calibri"/>
          <w:kern w:val="24"/>
        </w:rPr>
        <w:t xml:space="preserve">dilekçe ile </w:t>
      </w:r>
      <w:r w:rsidRPr="00580828">
        <w:rPr>
          <w:rFonts w:eastAsia="Calibri"/>
          <w:kern w:val="24"/>
        </w:rPr>
        <w:t>meclisimize sunulan uygulama imar planı ile</w:t>
      </w:r>
      <w:r w:rsidRPr="0087508A">
        <w:t xml:space="preserve"> </w:t>
      </w:r>
      <w:r>
        <w:t xml:space="preserve">E=0.40 ve </w:t>
      </w:r>
      <w:proofErr w:type="spellStart"/>
      <w:r>
        <w:t>Yençok</w:t>
      </w:r>
      <w:proofErr w:type="spellEnd"/>
      <w:r>
        <w:t xml:space="preserve">=9.50 m yapılaşma koşullarında  </w:t>
      </w:r>
      <w:r w:rsidRPr="00D774BC">
        <w:t>“</w:t>
      </w:r>
      <w:r w:rsidRPr="00D774BC">
        <w:rPr>
          <w:kern w:val="24"/>
        </w:rPr>
        <w:t>Akaryakıt Ürünleri Depolama Alanı”</w:t>
      </w:r>
      <w:r>
        <w:t xml:space="preserve"> olarak planlanmıştır. A</w:t>
      </w:r>
      <w:r>
        <w:rPr>
          <w:kern w:val="24"/>
        </w:rPr>
        <w:t xml:space="preserve">razi </w:t>
      </w:r>
      <w:r>
        <w:rPr>
          <w:kern w:val="24"/>
        </w:rPr>
        <w:lastRenderedPageBreak/>
        <w:t xml:space="preserve">kullanımı açısından ilgili parselin fiili olarak akaryakıt ürünleri depolama alanı olarak </w:t>
      </w:r>
      <w:r w:rsidR="00D774BC">
        <w:rPr>
          <w:kern w:val="24"/>
        </w:rPr>
        <w:t xml:space="preserve">yıllardır </w:t>
      </w:r>
      <w:r w:rsidR="00E23180">
        <w:rPr>
          <w:kern w:val="24"/>
        </w:rPr>
        <w:t>faaliyet gösterdiği ve halende</w:t>
      </w:r>
      <w:r>
        <w:rPr>
          <w:kern w:val="24"/>
        </w:rPr>
        <w:t xml:space="preserve"> faaliyetlerine devam ettiği görülmektedir.  </w:t>
      </w:r>
      <w:r>
        <w:t xml:space="preserve"> </w:t>
      </w:r>
    </w:p>
    <w:p w:rsidR="00903F1F" w:rsidRDefault="00FE115B" w:rsidP="001679D3">
      <w:pPr>
        <w:ind w:firstLine="708"/>
        <w:jc w:val="both"/>
      </w:pPr>
      <w:r w:rsidRPr="00580828">
        <w:t>İmar planı olm</w:t>
      </w:r>
      <w:r>
        <w:t>a</w:t>
      </w:r>
      <w:r w:rsidRPr="00580828">
        <w:t>yan Soğuksu</w:t>
      </w:r>
      <w:r w:rsidRPr="00580828">
        <w:rPr>
          <w:kern w:val="24"/>
        </w:rPr>
        <w:t xml:space="preserve"> Mahallesi,</w:t>
      </w:r>
      <w:r w:rsidRPr="00580828">
        <w:rPr>
          <w:rFonts w:eastAsia="Calibri"/>
          <w:kern w:val="24"/>
        </w:rPr>
        <w:t xml:space="preserve"> </w:t>
      </w:r>
      <w:r w:rsidRPr="00580828">
        <w:rPr>
          <w:kern w:val="24"/>
        </w:rPr>
        <w:t xml:space="preserve"> F42-c-21-c-4-b</w:t>
      </w:r>
      <w:r w:rsidRPr="00580828">
        <w:rPr>
          <w:rFonts w:eastAsia="Calibri"/>
          <w:kern w:val="24"/>
        </w:rPr>
        <w:t xml:space="preserve"> pafta, </w:t>
      </w:r>
      <w:r w:rsidRPr="00580828">
        <w:rPr>
          <w:kern w:val="24"/>
        </w:rPr>
        <w:t>102</w:t>
      </w:r>
      <w:r w:rsidRPr="00580828">
        <w:rPr>
          <w:rFonts w:eastAsia="Calibri"/>
          <w:kern w:val="24"/>
        </w:rPr>
        <w:t xml:space="preserve"> ada, </w:t>
      </w:r>
      <w:r w:rsidRPr="00580828">
        <w:rPr>
          <w:kern w:val="24"/>
        </w:rPr>
        <w:t xml:space="preserve">5 </w:t>
      </w:r>
      <w:proofErr w:type="spellStart"/>
      <w:r w:rsidRPr="00580828">
        <w:rPr>
          <w:kern w:val="24"/>
        </w:rPr>
        <w:t>nolu</w:t>
      </w:r>
      <w:proofErr w:type="spellEnd"/>
      <w:r w:rsidRPr="00580828">
        <w:rPr>
          <w:rFonts w:eastAsia="Calibri"/>
          <w:kern w:val="24"/>
        </w:rPr>
        <w:t xml:space="preserve"> parsele </w:t>
      </w:r>
      <w:r>
        <w:t xml:space="preserve">Trabzon Büyükşehir Belediye Meclisinin </w:t>
      </w:r>
      <w:r w:rsidRPr="00580828">
        <w:t xml:space="preserve">12.07.2018 tarihli ve 3863 </w:t>
      </w:r>
      <w:r>
        <w:t xml:space="preserve">sayılı meclis kararı ile karara bağlanmış ve askı süreci tamamlanarak yürürlüğe girmiş 1/5000 ölçekli nazım imar planına uyumlu olarak hazırlanan 1/1000 ölçekli </w:t>
      </w:r>
      <w:r w:rsidRPr="00D774BC">
        <w:t>“</w:t>
      </w:r>
      <w:r w:rsidRPr="00D774BC">
        <w:rPr>
          <w:kern w:val="24"/>
        </w:rPr>
        <w:t>Akaryakıt Ürünleri Depolama Alanı”</w:t>
      </w:r>
      <w:r>
        <w:t xml:space="preserve"> </w:t>
      </w:r>
      <w:proofErr w:type="spellStart"/>
      <w:proofErr w:type="gramStart"/>
      <w:r>
        <w:t>Mekansal</w:t>
      </w:r>
      <w:proofErr w:type="spellEnd"/>
      <w:proofErr w:type="gramEnd"/>
      <w:r>
        <w:t xml:space="preserve"> planlar yapım </w:t>
      </w:r>
      <w:r w:rsidR="00D774BC">
        <w:t>yönetmeliğine göre uygun olduğu” şeklindedir.</w:t>
      </w:r>
      <w:r>
        <w:rPr>
          <w:color w:val="000000"/>
          <w:shd w:val="clear" w:color="auto" w:fill="FFFFFF"/>
        </w:rPr>
        <w:t xml:space="preserve"> </w:t>
      </w:r>
    </w:p>
    <w:p w:rsidR="00155397" w:rsidRDefault="00D774BC" w:rsidP="00155397">
      <w:pPr>
        <w:ind w:firstLine="708"/>
        <w:jc w:val="both"/>
        <w:rPr>
          <w:b/>
          <w:u w:val="single"/>
        </w:rPr>
      </w:pPr>
      <w:r w:rsidRPr="001679D3">
        <w:t xml:space="preserve">Komisyon raporu hakkında konuşma talebi olmadı. Yapılan oylamada komisyondan geldiği şekliyle oy birliği ile kabulüne ve gereği için kararın </w:t>
      </w:r>
      <w:r w:rsidRPr="00D774BC">
        <w:t xml:space="preserve">İmar ve Şehircilik </w:t>
      </w:r>
      <w:r w:rsidRPr="001679D3">
        <w:t xml:space="preserve">Müdürlüğüne gönderilmesine karar verildi. </w:t>
      </w:r>
      <w:r w:rsidRPr="001679D3">
        <w:rPr>
          <w:b/>
        </w:rPr>
        <w:t>(Karar:</w:t>
      </w:r>
      <w:r w:rsidR="00155397">
        <w:rPr>
          <w:b/>
        </w:rPr>
        <w:t>1</w:t>
      </w:r>
      <w:r w:rsidRPr="001679D3">
        <w:rPr>
          <w:b/>
        </w:rPr>
        <w:t>)</w:t>
      </w:r>
      <w:r w:rsidR="00155397" w:rsidRPr="00155397">
        <w:rPr>
          <w:b/>
          <w:u w:val="single"/>
        </w:rPr>
        <w:t xml:space="preserve"> </w:t>
      </w:r>
    </w:p>
    <w:p w:rsidR="00155397" w:rsidRPr="00DF412A" w:rsidRDefault="00155397" w:rsidP="00155397">
      <w:pPr>
        <w:ind w:firstLine="708"/>
        <w:jc w:val="both"/>
      </w:pPr>
      <w:r>
        <w:rPr>
          <w:b/>
          <w:u w:val="single"/>
        </w:rPr>
        <w:t>Gündem 3</w:t>
      </w:r>
      <w:r>
        <w:rPr>
          <w:b/>
          <w:u w:val="single"/>
        </w:rPr>
        <w:t>/a</w:t>
      </w:r>
      <w:r w:rsidRPr="00DF6ADD">
        <w:rPr>
          <w:b/>
          <w:u w:val="single"/>
        </w:rPr>
        <w:t xml:space="preserve"> Madde</w:t>
      </w:r>
      <w:r>
        <w:rPr>
          <w:b/>
          <w:u w:val="single"/>
        </w:rPr>
        <w:t>si</w:t>
      </w:r>
      <w:r w:rsidRPr="00DF6ADD">
        <w:rPr>
          <w:b/>
        </w:rPr>
        <w:t>:</w:t>
      </w:r>
      <w:r>
        <w:rPr>
          <w:b/>
        </w:rPr>
        <w:t xml:space="preserve"> </w:t>
      </w:r>
      <w:r>
        <w:t>Plan Bütçe Komisyonunun, “</w:t>
      </w:r>
      <w:r w:rsidRPr="001679D3">
        <w:t>Kadro İptal İhdas</w:t>
      </w:r>
      <w:r>
        <w:t xml:space="preserve">” konusundaki raporu. </w:t>
      </w:r>
      <w:r w:rsidRPr="00B84E01">
        <w:t xml:space="preserve">Belediye Meclisi’nin </w:t>
      </w:r>
      <w:r>
        <w:t>07.11</w:t>
      </w:r>
      <w:r w:rsidRPr="00B84E01">
        <w:t xml:space="preserve">.2018 tarihli </w:t>
      </w:r>
      <w:r>
        <w:t>birleşiminde</w:t>
      </w:r>
      <w:r w:rsidRPr="00B84E01">
        <w:t xml:space="preserve">, Plan Bütçe Komisyonuna havale edilen </w:t>
      </w:r>
      <w:r>
        <w:t>İnsan Kaynakları ve Eğitim</w:t>
      </w:r>
      <w:r w:rsidRPr="00B84E01">
        <w:t xml:space="preserve"> Müdürlüğü ibareli </w:t>
      </w:r>
      <w:r>
        <w:t>31.10</w:t>
      </w:r>
      <w:r w:rsidRPr="00B84E01">
        <w:t xml:space="preserve">.2018 tarihli ve </w:t>
      </w:r>
      <w:r>
        <w:t>2137</w:t>
      </w:r>
      <w:r w:rsidRPr="00B84E01">
        <w:t xml:space="preserve"> sayılı,</w:t>
      </w:r>
      <w:r w:rsidRPr="00B84E01">
        <w:rPr>
          <w:bCs/>
          <w:color w:val="000000"/>
        </w:rPr>
        <w:t xml:space="preserve"> “</w:t>
      </w:r>
      <w:r>
        <w:rPr>
          <w:bCs/>
          <w:color w:val="000000"/>
        </w:rPr>
        <w:t>Kadro İptal İhdas</w:t>
      </w:r>
      <w:r w:rsidRPr="00B84E01">
        <w:rPr>
          <w:bCs/>
          <w:color w:val="000000"/>
        </w:rPr>
        <w:t>” konulu</w:t>
      </w:r>
      <w:r>
        <w:t xml:space="preserve"> </w:t>
      </w:r>
      <w:r w:rsidRPr="00DF412A">
        <w:t xml:space="preserve">yazıya ait Plan Bütçe </w:t>
      </w:r>
      <w:r>
        <w:t>Komisyonu</w:t>
      </w:r>
      <w:r w:rsidRPr="00DF412A">
        <w:t xml:space="preserve"> raporu okundu. </w:t>
      </w:r>
      <w:r>
        <w:t>Rapor</w:t>
      </w:r>
      <w:r w:rsidRPr="00DF412A">
        <w:t>;</w:t>
      </w:r>
    </w:p>
    <w:p w:rsidR="00155397" w:rsidRPr="001679D3" w:rsidRDefault="00155397" w:rsidP="00155397">
      <w:pPr>
        <w:ind w:firstLine="708"/>
        <w:jc w:val="both"/>
      </w:pPr>
      <w:r>
        <w:t xml:space="preserve">“5393 Sayılı Belediye Kanununun 49. Maddesi ve 22 Şubat 2007 tarih 26442 sayılı Resmi </w:t>
      </w:r>
      <w:proofErr w:type="spellStart"/>
      <w:r>
        <w:t>Gazete’de</w:t>
      </w:r>
      <w:proofErr w:type="spellEnd"/>
      <w:r>
        <w:t xml:space="preserve"> yayınlanan “Belediye ve Bağlı Kuruluşları ile Mahalli İdare Birlikleri Norm Kadro İlke ve Standartları’na” dair yönetmeliğin 11 inci maddesinin 1 inci bendi  “Boş memur kadrolarının sınıf, unvan ve derece değişikliği ile boş memur kadrolarının iptali ve dolu kadrolarda derece değişikliği meclis kararıyla yapılır.” denilmektedir. Belirtilen yönetmelik hükümleri gereğince 11085 unvan kodlu 4 üncü derece İnsan Kaynakları ve Eğitim Müdürlüğü kadrosunun iptal edilerek, 1 inci derece 11085 unvan kodlu İnsan Kaynakları ve Eğitim Müdürlüğü kadrosunun ihdas edilmesi”</w:t>
      </w:r>
      <w:r w:rsidRPr="00B84E01">
        <w:rPr>
          <w:bCs/>
          <w:color w:val="000000"/>
        </w:rPr>
        <w:t xml:space="preserve"> </w:t>
      </w:r>
      <w:r>
        <w:t xml:space="preserve"> </w:t>
      </w:r>
      <w:r w:rsidRPr="001679D3">
        <w:t xml:space="preserve">şeklindedir. </w:t>
      </w:r>
    </w:p>
    <w:p w:rsidR="00155397" w:rsidRPr="001679D3" w:rsidRDefault="00155397" w:rsidP="00155397">
      <w:pPr>
        <w:ind w:firstLine="708"/>
        <w:jc w:val="both"/>
        <w:rPr>
          <w:b/>
        </w:rPr>
      </w:pPr>
      <w:r w:rsidRPr="001679D3">
        <w:t>Komisyon raporu hakkında k</w:t>
      </w:r>
      <w:bookmarkStart w:id="0" w:name="_GoBack"/>
      <w:bookmarkEnd w:id="0"/>
      <w:r w:rsidRPr="001679D3">
        <w:t xml:space="preserve">onuşma talebi olmadı. Yapılan oylamada komisyondan geldiği şekliyle oy birliği ile kabulüne ve gereği için kararın İnsan Kaynakları ve Eğitim Müdürlüğüne gönderilmesine karar verildi. </w:t>
      </w:r>
      <w:r>
        <w:rPr>
          <w:b/>
        </w:rPr>
        <w:t>(Karar:2</w:t>
      </w:r>
      <w:r w:rsidRPr="001679D3">
        <w:rPr>
          <w:b/>
        </w:rPr>
        <w:t>)</w:t>
      </w:r>
    </w:p>
    <w:p w:rsidR="0005356D" w:rsidRPr="00987369" w:rsidRDefault="00D774BC" w:rsidP="0005356D">
      <w:pPr>
        <w:ind w:firstLine="708"/>
        <w:jc w:val="both"/>
        <w:rPr>
          <w:rFonts w:eastAsia="Calibri"/>
        </w:rPr>
      </w:pPr>
      <w:r>
        <w:rPr>
          <w:b/>
          <w:u w:val="single"/>
        </w:rPr>
        <w:t>Gündemin 4</w:t>
      </w:r>
      <w:r w:rsidRPr="00D774BC">
        <w:rPr>
          <w:b/>
          <w:u w:val="single"/>
        </w:rPr>
        <w:t>. Maddesi</w:t>
      </w:r>
      <w:r w:rsidRPr="00D774BC">
        <w:rPr>
          <w:b/>
        </w:rPr>
        <w:t>:</w:t>
      </w:r>
      <w:r w:rsidR="0005356D">
        <w:t xml:space="preserve"> Gelir Tarifesi,</w:t>
      </w:r>
      <w:r>
        <w:t xml:space="preserve"> </w:t>
      </w:r>
      <w:r w:rsidR="00094A55">
        <w:t xml:space="preserve">Mali Hizmetler Müdürlüğü ibareli 21.11.2018 tarihli ve E.2276 sayılı, </w:t>
      </w:r>
      <w:r w:rsidR="00094A55" w:rsidRPr="006265DB">
        <w:t xml:space="preserve">gelir tarifesi </w:t>
      </w:r>
      <w:r w:rsidR="00094A55">
        <w:t xml:space="preserve">konusundaki yazı okundu. </w:t>
      </w:r>
      <w:r w:rsidR="0005356D">
        <w:rPr>
          <w:rFonts w:eastAsia="Calibri"/>
        </w:rPr>
        <w:t>Yazı</w:t>
      </w:r>
      <w:r w:rsidR="0005356D" w:rsidRPr="00987369">
        <w:rPr>
          <w:rFonts w:eastAsia="Calibri"/>
        </w:rPr>
        <w:t xml:space="preserve"> hakkında görüş talep eden olmadı. Değerlendirilmek üzere, Plan Bütçe Komisyonuna havale edilmesi meclisimizce oybirliğiyle kabul edildi.</w:t>
      </w:r>
    </w:p>
    <w:p w:rsidR="0005356D" w:rsidRPr="00987369" w:rsidRDefault="0005356D" w:rsidP="0005356D">
      <w:pPr>
        <w:ind w:firstLine="708"/>
        <w:jc w:val="both"/>
        <w:rPr>
          <w:rFonts w:eastAsia="Calibri"/>
        </w:rPr>
      </w:pPr>
      <w:r w:rsidRPr="0005356D">
        <w:rPr>
          <w:b/>
          <w:u w:val="single"/>
        </w:rPr>
        <w:t xml:space="preserve">Gündemin </w:t>
      </w:r>
      <w:r>
        <w:rPr>
          <w:b/>
          <w:u w:val="single"/>
        </w:rPr>
        <w:t>5</w:t>
      </w:r>
      <w:r w:rsidRPr="0005356D">
        <w:rPr>
          <w:b/>
          <w:u w:val="single"/>
        </w:rPr>
        <w:t>. Maddesi</w:t>
      </w:r>
      <w:r w:rsidRPr="0005356D">
        <w:rPr>
          <w:b/>
        </w:rPr>
        <w:t>:</w:t>
      </w:r>
      <w:r>
        <w:rPr>
          <w:b/>
        </w:rPr>
        <w:t xml:space="preserve"> </w:t>
      </w:r>
      <w:r w:rsidRPr="0005356D">
        <w:t>Ödenek Aktarma</w:t>
      </w:r>
      <w:r>
        <w:t>, Mali Hizmetler Müdürlüğü ibareli 26.11.2018 tarihli ve E.2300 sayılı, Ödenek Aktarma</w:t>
      </w:r>
      <w:r w:rsidRPr="006265DB">
        <w:t xml:space="preserve"> </w:t>
      </w:r>
      <w:r>
        <w:t xml:space="preserve">konusundaki yazı okundu. </w:t>
      </w:r>
      <w:r>
        <w:rPr>
          <w:rFonts w:eastAsia="Calibri"/>
        </w:rPr>
        <w:t>Yazı</w:t>
      </w:r>
      <w:r w:rsidRPr="00987369">
        <w:rPr>
          <w:rFonts w:eastAsia="Calibri"/>
        </w:rPr>
        <w:t xml:space="preserve"> hakkında görüş talep eden olmadı. Değerlendirilmek üzere, Plan Bütçe Komisyonuna havale edilmesi meclisimizce oybirliğiyle kabul edildi.</w:t>
      </w:r>
    </w:p>
    <w:p w:rsidR="001679D3" w:rsidRPr="0005356D" w:rsidRDefault="0005356D" w:rsidP="001679D3">
      <w:pPr>
        <w:ind w:firstLine="708"/>
        <w:jc w:val="both"/>
      </w:pPr>
      <w:r w:rsidRPr="0005356D">
        <w:rPr>
          <w:b/>
          <w:u w:val="single"/>
        </w:rPr>
        <w:t xml:space="preserve">Gündemin </w:t>
      </w:r>
      <w:r>
        <w:rPr>
          <w:b/>
          <w:u w:val="single"/>
        </w:rPr>
        <w:t>6</w:t>
      </w:r>
      <w:r w:rsidRPr="0005356D">
        <w:rPr>
          <w:b/>
          <w:u w:val="single"/>
        </w:rPr>
        <w:t>. Maddesi</w:t>
      </w:r>
      <w:r w:rsidRPr="0005356D">
        <w:rPr>
          <w:b/>
        </w:rPr>
        <w:t>:</w:t>
      </w:r>
      <w:r w:rsidRPr="0005356D">
        <w:rPr>
          <w:rFonts w:eastAsia="Calibri"/>
        </w:rPr>
        <w:t xml:space="preserve"> </w:t>
      </w:r>
      <w:r w:rsidRPr="00987369">
        <w:rPr>
          <w:rFonts w:eastAsia="Calibri"/>
        </w:rPr>
        <w:t xml:space="preserve">Kadro İptal İhdas, </w:t>
      </w:r>
      <w:r>
        <w:rPr>
          <w:rFonts w:eastAsia="Calibri"/>
        </w:rPr>
        <w:t>Yazı İşleri</w:t>
      </w:r>
      <w:r w:rsidRPr="00987369">
        <w:rPr>
          <w:rFonts w:eastAsia="Calibri"/>
        </w:rPr>
        <w:t xml:space="preserve"> Müdürlüğü ibareli </w:t>
      </w:r>
      <w:r w:rsidR="006018C9">
        <w:rPr>
          <w:rFonts w:eastAsia="Calibri"/>
        </w:rPr>
        <w:t>30</w:t>
      </w:r>
      <w:r w:rsidRPr="00987369">
        <w:rPr>
          <w:rFonts w:eastAsia="Calibri"/>
        </w:rPr>
        <w:t>.</w:t>
      </w:r>
      <w:r>
        <w:rPr>
          <w:rFonts w:eastAsia="Calibri"/>
        </w:rPr>
        <w:t>1</w:t>
      </w:r>
      <w:r w:rsidR="006018C9">
        <w:rPr>
          <w:rFonts w:eastAsia="Calibri"/>
        </w:rPr>
        <w:t>1</w:t>
      </w:r>
      <w:r w:rsidRPr="00987369">
        <w:rPr>
          <w:rFonts w:eastAsia="Calibri"/>
        </w:rPr>
        <w:t xml:space="preserve">.2018 tarihli ve </w:t>
      </w:r>
      <w:r w:rsidR="006018C9">
        <w:t>E.2341</w:t>
      </w:r>
      <w:r w:rsidRPr="00987369">
        <w:rPr>
          <w:rFonts w:eastAsia="Calibri"/>
        </w:rPr>
        <w:t xml:space="preserve"> sayılı,</w:t>
      </w:r>
      <w:r w:rsidRPr="00987369">
        <w:rPr>
          <w:rFonts w:eastAsia="Calibri"/>
          <w:bCs/>
        </w:rPr>
        <w:t xml:space="preserve"> </w:t>
      </w:r>
      <w:r w:rsidRPr="00987369">
        <w:rPr>
          <w:rFonts w:eastAsia="Calibri"/>
        </w:rPr>
        <w:t xml:space="preserve"> </w:t>
      </w:r>
      <w:r w:rsidR="006018C9">
        <w:rPr>
          <w:rFonts w:eastAsia="Calibri"/>
        </w:rPr>
        <w:t>9935</w:t>
      </w:r>
      <w:r w:rsidRPr="00C843CC">
        <w:rPr>
          <w:rFonts w:eastAsia="Calibri"/>
        </w:rPr>
        <w:t xml:space="preserve"> </w:t>
      </w:r>
      <w:r w:rsidRPr="00C843CC">
        <w:rPr>
          <w:rFonts w:eastAsia="Calibri"/>
          <w:sz w:val="22"/>
        </w:rPr>
        <w:t>u</w:t>
      </w:r>
      <w:r w:rsidR="006018C9">
        <w:rPr>
          <w:rFonts w:eastAsia="Calibri"/>
        </w:rPr>
        <w:t>nvan kodlu 7</w:t>
      </w:r>
      <w:r w:rsidRPr="00C843CC">
        <w:rPr>
          <w:rFonts w:eastAsia="Calibri"/>
        </w:rPr>
        <w:t xml:space="preserve"> üncü derece </w:t>
      </w:r>
      <w:r w:rsidR="006018C9">
        <w:rPr>
          <w:rFonts w:eastAsia="Calibri"/>
        </w:rPr>
        <w:t xml:space="preserve">1 adet Zabıta Komiseri kadrosunun iptal edilerek,  </w:t>
      </w:r>
      <w:r w:rsidR="006018C9" w:rsidRPr="006018C9">
        <w:rPr>
          <w:rFonts w:eastAsia="Calibri"/>
        </w:rPr>
        <w:t xml:space="preserve">9935 unvan kodlu </w:t>
      </w:r>
      <w:r w:rsidR="006018C9">
        <w:rPr>
          <w:rFonts w:eastAsia="Calibri"/>
        </w:rPr>
        <w:t>3’ü</w:t>
      </w:r>
      <w:r w:rsidRPr="00C843CC">
        <w:rPr>
          <w:rFonts w:eastAsia="Calibri"/>
        </w:rPr>
        <w:t>nc</w:t>
      </w:r>
      <w:r w:rsidR="006018C9">
        <w:rPr>
          <w:rFonts w:eastAsia="Calibri"/>
        </w:rPr>
        <w:t>ü</w:t>
      </w:r>
      <w:r w:rsidRPr="00C843CC">
        <w:rPr>
          <w:rFonts w:eastAsia="Calibri"/>
        </w:rPr>
        <w:t xml:space="preserve"> </w:t>
      </w:r>
      <w:r w:rsidR="00DD672E" w:rsidRPr="00DD672E">
        <w:rPr>
          <w:rFonts w:eastAsia="Calibri"/>
        </w:rPr>
        <w:t xml:space="preserve">derece </w:t>
      </w:r>
      <w:r w:rsidR="006018C9">
        <w:rPr>
          <w:rFonts w:eastAsia="Calibri"/>
        </w:rPr>
        <w:t>1 adet Zabıta Komiseri</w:t>
      </w:r>
      <w:r w:rsidR="006018C9" w:rsidRPr="00C843CC">
        <w:rPr>
          <w:rFonts w:eastAsia="Calibri"/>
        </w:rPr>
        <w:t xml:space="preserve"> kadrosunun</w:t>
      </w:r>
      <w:r w:rsidRPr="00C843CC">
        <w:rPr>
          <w:rFonts w:eastAsia="Calibri"/>
        </w:rPr>
        <w:t xml:space="preserve"> ihdas edilmesi</w:t>
      </w:r>
      <w:r w:rsidRPr="00987369">
        <w:rPr>
          <w:rFonts w:eastAsia="Calibri"/>
        </w:rPr>
        <w:t xml:space="preserve"> konusundaki yazı okundu. </w:t>
      </w:r>
      <w:r>
        <w:rPr>
          <w:rFonts w:eastAsia="Calibri"/>
        </w:rPr>
        <w:t>Yazı</w:t>
      </w:r>
      <w:r w:rsidRPr="00987369">
        <w:rPr>
          <w:rFonts w:eastAsia="Calibri"/>
        </w:rPr>
        <w:t xml:space="preserve"> hakkında görüş talep eden olmadı. Değerlendirilmek üzere, Plan Bütçe Komisyonuna havale edilmesi meclisimizce oybirliğiyle kabul edildi.</w:t>
      </w:r>
    </w:p>
    <w:p w:rsidR="005C30DF" w:rsidRDefault="005C30DF" w:rsidP="00664EE6">
      <w:pPr>
        <w:ind w:firstLine="708"/>
        <w:jc w:val="both"/>
      </w:pPr>
      <w:r>
        <w:rPr>
          <w:b/>
          <w:u w:val="single"/>
        </w:rPr>
        <w:lastRenderedPageBreak/>
        <w:t>G</w:t>
      </w:r>
      <w:r w:rsidR="006018C9">
        <w:rPr>
          <w:b/>
          <w:u w:val="single"/>
        </w:rPr>
        <w:t>ündemin 7</w:t>
      </w:r>
      <w:r w:rsidR="00FC1D65" w:rsidRPr="0098685A">
        <w:rPr>
          <w:b/>
          <w:u w:val="single"/>
        </w:rPr>
        <w:t>. Maddesi</w:t>
      </w:r>
      <w:r w:rsidR="00FC1D65">
        <w:rPr>
          <w:b/>
          <w:u w:val="single"/>
        </w:rPr>
        <w:t>:</w:t>
      </w:r>
      <w:r w:rsidR="00FC1D65">
        <w:t xml:space="preserve"> </w:t>
      </w:r>
      <w:r w:rsidR="009D32ED">
        <w:t xml:space="preserve">Dilek ve Temenniler. </w:t>
      </w:r>
      <w:r w:rsidR="00236D82">
        <w:t>Söz almak isteyenler soruldu. Meclis Üye</w:t>
      </w:r>
      <w:r w:rsidR="00DD672E">
        <w:t>s</w:t>
      </w:r>
      <w:r w:rsidR="00236D82">
        <w:t>i Eyüp YAVUZ Konuşma Talebinde bulundular.</w:t>
      </w:r>
    </w:p>
    <w:p w:rsidR="00236D82" w:rsidRDefault="00236D82" w:rsidP="00664EE6">
      <w:pPr>
        <w:ind w:firstLine="708"/>
        <w:jc w:val="both"/>
      </w:pPr>
      <w:r w:rsidRPr="00236D82">
        <w:t>Meclis Üye</w:t>
      </w:r>
      <w:r>
        <w:t>s</w:t>
      </w:r>
      <w:r w:rsidRPr="00236D82">
        <w:t>i Eyüp YAVUZ</w:t>
      </w:r>
      <w:r>
        <w:t xml:space="preserve">, </w:t>
      </w:r>
      <w:r w:rsidR="00A75541">
        <w:t xml:space="preserve">İlçemizin seviyesinin düşük gösterilmeye çalışılan </w:t>
      </w:r>
      <w:r w:rsidR="00064C31">
        <w:t>TV programının art</w:t>
      </w:r>
      <w:r w:rsidR="00DD672E">
        <w:t xml:space="preserve"> </w:t>
      </w:r>
      <w:r w:rsidR="00064C31">
        <w:t xml:space="preserve">niyetli olduğu kanısındayım, </w:t>
      </w:r>
      <w:r w:rsidR="00DD672E">
        <w:t>taraflı ve karalayıcı haberler yap</w:t>
      </w:r>
      <w:r w:rsidR="00041539">
        <w:t>ıl</w:t>
      </w:r>
      <w:r w:rsidR="00DD672E">
        <w:t xml:space="preserve">masının yanlış olduğuna inanıyorum.  </w:t>
      </w:r>
      <w:r>
        <w:t xml:space="preserve">Gülbahar Hatun Caddesi </w:t>
      </w:r>
      <w:r w:rsidR="00064C31">
        <w:t>bir an evvel çözüme kavuşturulmalı, karayolları tarafından yapılan projenin “o yaptı doğrudur”</w:t>
      </w:r>
      <w:r>
        <w:t xml:space="preserve"> </w:t>
      </w:r>
      <w:r w:rsidR="00064C31">
        <w:t xml:space="preserve">deyip kabullenmemeliyiz. Karayollarıyla görüşüp gerekli düzenlemeleri yaptırılmalı. Kirazlıkta sanayi yolu yapılmalı. </w:t>
      </w:r>
      <w:r>
        <w:t>Teşekkür ederim.</w:t>
      </w:r>
    </w:p>
    <w:p w:rsidR="00930967" w:rsidRPr="00930967" w:rsidRDefault="00064C31" w:rsidP="00930967">
      <w:pPr>
        <w:spacing w:before="240"/>
        <w:ind w:firstLine="708"/>
        <w:jc w:val="both"/>
      </w:pPr>
      <w:r>
        <w:rPr>
          <w:b/>
          <w:u w:val="single"/>
        </w:rPr>
        <w:t>Gündemin 8</w:t>
      </w:r>
      <w:r w:rsidR="009D32ED" w:rsidRPr="00A22AD8">
        <w:rPr>
          <w:b/>
          <w:u w:val="single"/>
        </w:rPr>
        <w:t>. Maddesi</w:t>
      </w:r>
      <w:r w:rsidR="009D32ED" w:rsidRPr="004F184C">
        <w:rPr>
          <w:u w:val="single"/>
        </w:rPr>
        <w:t>:</w:t>
      </w:r>
      <w:r w:rsidR="009D32ED" w:rsidRPr="00A22AD8">
        <w:t xml:space="preserve"> </w:t>
      </w:r>
      <w:r w:rsidR="009D32ED" w:rsidRPr="0053359A">
        <w:t>Kapanış</w:t>
      </w:r>
      <w:r w:rsidR="009D32ED">
        <w:t xml:space="preserve">; Başkan, </w:t>
      </w:r>
      <w:r w:rsidR="00930967" w:rsidRPr="00930967">
        <w:t xml:space="preserve">Gündemde görüşülecek başka madde kalmadı. </w:t>
      </w:r>
      <w:r w:rsidR="00E67C6C">
        <w:t>Ancak komisyon çalışma</w:t>
      </w:r>
      <w:r w:rsidR="004B6DFB">
        <w:t>ları</w:t>
      </w:r>
      <w:r w:rsidR="00E67C6C">
        <w:t xml:space="preserve">nı takip etmek için, </w:t>
      </w:r>
      <w:r w:rsidR="00930967">
        <w:t xml:space="preserve">Aralık 2018 toplantısı </w:t>
      </w:r>
      <w:r w:rsidR="00E67C6C">
        <w:t xml:space="preserve">2. birleşimi </w:t>
      </w:r>
      <w:r w:rsidR="004B6DFB">
        <w:t>06</w:t>
      </w:r>
      <w:r w:rsidR="00930967" w:rsidRPr="00930967">
        <w:t>.1</w:t>
      </w:r>
      <w:r w:rsidR="00930967">
        <w:t>2</w:t>
      </w:r>
      <w:r w:rsidR="00930967" w:rsidRPr="00930967">
        <w:t xml:space="preserve">.2018 </w:t>
      </w:r>
      <w:r w:rsidR="004B6DFB">
        <w:t>Perşembe</w:t>
      </w:r>
      <w:r w:rsidR="00930967" w:rsidRPr="00930967">
        <w:t xml:space="preserve"> günü saat 14.00’te toplanmak </w:t>
      </w:r>
      <w:r w:rsidR="00930967">
        <w:t xml:space="preserve">üzere </w:t>
      </w:r>
      <w:r w:rsidR="004B6DFB">
        <w:t>birleşime</w:t>
      </w:r>
      <w:r w:rsidR="00930967">
        <w:t xml:space="preserve"> son verildi. 0</w:t>
      </w:r>
      <w:r w:rsidR="00C10C5C">
        <w:t>6</w:t>
      </w:r>
      <w:r w:rsidR="00930967">
        <w:t>.1</w:t>
      </w:r>
      <w:r w:rsidR="004B6DFB">
        <w:t>2</w:t>
      </w:r>
      <w:r w:rsidR="00930967" w:rsidRPr="00930967">
        <w:t>.2018</w:t>
      </w:r>
    </w:p>
    <w:p w:rsidR="00930967" w:rsidRDefault="00930967" w:rsidP="00930967">
      <w:pPr>
        <w:pStyle w:val="AralkYok"/>
        <w:jc w:val="both"/>
        <w:rPr>
          <w:rFonts w:ascii="Times New Roman" w:hAnsi="Times New Roman" w:cs="Times New Roman"/>
          <w:sz w:val="24"/>
          <w:szCs w:val="24"/>
        </w:rPr>
      </w:pPr>
    </w:p>
    <w:p w:rsidR="00C10C5C" w:rsidRDefault="00C10C5C" w:rsidP="00930967">
      <w:pPr>
        <w:pStyle w:val="AralkYok"/>
        <w:jc w:val="both"/>
        <w:rPr>
          <w:rFonts w:ascii="Times New Roman" w:hAnsi="Times New Roman" w:cs="Times New Roman"/>
          <w:sz w:val="24"/>
          <w:szCs w:val="24"/>
        </w:rPr>
      </w:pPr>
    </w:p>
    <w:p w:rsidR="00930967" w:rsidRDefault="00930967" w:rsidP="00930967">
      <w:pPr>
        <w:pStyle w:val="AralkYok"/>
        <w:jc w:val="both"/>
        <w:rPr>
          <w:rFonts w:ascii="Times New Roman" w:hAnsi="Times New Roman" w:cs="Times New Roman"/>
          <w:sz w:val="24"/>
          <w:szCs w:val="24"/>
        </w:rPr>
      </w:pPr>
    </w:p>
    <w:p w:rsidR="00930967" w:rsidRDefault="00930967" w:rsidP="0093096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930967" w:rsidRDefault="00930967" w:rsidP="0093096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930967" w:rsidRDefault="00930967" w:rsidP="00930967">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sectPr w:rsidR="00930967" w:rsidSect="004E7C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3B" w:rsidRDefault="0057543B" w:rsidP="002059FD">
      <w:pPr>
        <w:spacing w:after="0" w:line="240" w:lineRule="auto"/>
      </w:pPr>
      <w:r>
        <w:separator/>
      </w:r>
    </w:p>
  </w:endnote>
  <w:endnote w:type="continuationSeparator" w:id="0">
    <w:p w:rsidR="0057543B" w:rsidRDefault="0057543B"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E7" w:rsidRDefault="003D6F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155397">
          <w:rPr>
            <w:noProof/>
          </w:rPr>
          <w:t>2</w:t>
        </w:r>
        <w:r>
          <w:fldChar w:fldCharType="end"/>
        </w:r>
        <w:r w:rsidR="00E75EA6">
          <w:t>/</w:t>
        </w:r>
        <w:r w:rsidR="003D6FE7">
          <w:t>3</w:t>
        </w:r>
      </w:p>
    </w:sdtContent>
  </w:sdt>
  <w:p w:rsidR="00803909" w:rsidRDefault="008039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E7" w:rsidRDefault="003D6F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3B" w:rsidRDefault="0057543B" w:rsidP="002059FD">
      <w:pPr>
        <w:spacing w:after="0" w:line="240" w:lineRule="auto"/>
      </w:pPr>
      <w:r>
        <w:separator/>
      </w:r>
    </w:p>
  </w:footnote>
  <w:footnote w:type="continuationSeparator" w:id="0">
    <w:p w:rsidR="0057543B" w:rsidRDefault="0057543B" w:rsidP="0020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E7" w:rsidRDefault="003D6F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E7" w:rsidRDefault="003D6F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E7" w:rsidRDefault="003D6F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4"/>
  </w:num>
  <w:num w:numId="13">
    <w:abstractNumId w:val="16"/>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
  </w:num>
  <w:num w:numId="25">
    <w:abstractNumId w:val="0"/>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1539"/>
    <w:rsid w:val="000453CB"/>
    <w:rsid w:val="00050C32"/>
    <w:rsid w:val="000515E5"/>
    <w:rsid w:val="00052EB3"/>
    <w:rsid w:val="0005334F"/>
    <w:rsid w:val="0005356D"/>
    <w:rsid w:val="00054CF6"/>
    <w:rsid w:val="00055283"/>
    <w:rsid w:val="00055EE5"/>
    <w:rsid w:val="000606A8"/>
    <w:rsid w:val="00063BC5"/>
    <w:rsid w:val="00064C31"/>
    <w:rsid w:val="00066782"/>
    <w:rsid w:val="000715E3"/>
    <w:rsid w:val="000722AA"/>
    <w:rsid w:val="0008411A"/>
    <w:rsid w:val="00094A55"/>
    <w:rsid w:val="000B5661"/>
    <w:rsid w:val="000B7833"/>
    <w:rsid w:val="000B7EB9"/>
    <w:rsid w:val="000D0B62"/>
    <w:rsid w:val="000D70E8"/>
    <w:rsid w:val="000E37F6"/>
    <w:rsid w:val="000E64C7"/>
    <w:rsid w:val="000E7007"/>
    <w:rsid w:val="000F0377"/>
    <w:rsid w:val="000F3929"/>
    <w:rsid w:val="000F40CE"/>
    <w:rsid w:val="00112007"/>
    <w:rsid w:val="00113810"/>
    <w:rsid w:val="00115860"/>
    <w:rsid w:val="0012086B"/>
    <w:rsid w:val="00123D9C"/>
    <w:rsid w:val="001279FF"/>
    <w:rsid w:val="0013384E"/>
    <w:rsid w:val="00137094"/>
    <w:rsid w:val="00155397"/>
    <w:rsid w:val="00156A55"/>
    <w:rsid w:val="001611DE"/>
    <w:rsid w:val="0016334A"/>
    <w:rsid w:val="00163A36"/>
    <w:rsid w:val="001679D3"/>
    <w:rsid w:val="00172352"/>
    <w:rsid w:val="00177DA7"/>
    <w:rsid w:val="00181F65"/>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36D82"/>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D0EA1"/>
    <w:rsid w:val="002E1991"/>
    <w:rsid w:val="002E5000"/>
    <w:rsid w:val="002F5F0F"/>
    <w:rsid w:val="003101FF"/>
    <w:rsid w:val="003237BA"/>
    <w:rsid w:val="003433C7"/>
    <w:rsid w:val="00343968"/>
    <w:rsid w:val="003447D8"/>
    <w:rsid w:val="0034637E"/>
    <w:rsid w:val="0034665D"/>
    <w:rsid w:val="00361B00"/>
    <w:rsid w:val="003626A4"/>
    <w:rsid w:val="00362FF7"/>
    <w:rsid w:val="00373A5E"/>
    <w:rsid w:val="003A63E4"/>
    <w:rsid w:val="003B0DFB"/>
    <w:rsid w:val="003C3FD1"/>
    <w:rsid w:val="003C6C5A"/>
    <w:rsid w:val="003D6FE7"/>
    <w:rsid w:val="003F2DA9"/>
    <w:rsid w:val="00403497"/>
    <w:rsid w:val="00406A3A"/>
    <w:rsid w:val="00411B9F"/>
    <w:rsid w:val="00416B34"/>
    <w:rsid w:val="00416E36"/>
    <w:rsid w:val="00420339"/>
    <w:rsid w:val="004260E0"/>
    <w:rsid w:val="004274DD"/>
    <w:rsid w:val="004328B8"/>
    <w:rsid w:val="00433B47"/>
    <w:rsid w:val="004350D1"/>
    <w:rsid w:val="00435158"/>
    <w:rsid w:val="00435A1B"/>
    <w:rsid w:val="00436889"/>
    <w:rsid w:val="00437AAE"/>
    <w:rsid w:val="00445AF1"/>
    <w:rsid w:val="004534AC"/>
    <w:rsid w:val="00455B05"/>
    <w:rsid w:val="00460B34"/>
    <w:rsid w:val="00462539"/>
    <w:rsid w:val="004849B8"/>
    <w:rsid w:val="00490C51"/>
    <w:rsid w:val="0049288C"/>
    <w:rsid w:val="00496C08"/>
    <w:rsid w:val="004A1424"/>
    <w:rsid w:val="004A3BFD"/>
    <w:rsid w:val="004B03D7"/>
    <w:rsid w:val="004B18BF"/>
    <w:rsid w:val="004B6DFB"/>
    <w:rsid w:val="004C1DE5"/>
    <w:rsid w:val="004D737B"/>
    <w:rsid w:val="004E7C46"/>
    <w:rsid w:val="004F1F8D"/>
    <w:rsid w:val="00501FAA"/>
    <w:rsid w:val="005067B5"/>
    <w:rsid w:val="00506FF4"/>
    <w:rsid w:val="0051102E"/>
    <w:rsid w:val="005318D7"/>
    <w:rsid w:val="0053310B"/>
    <w:rsid w:val="0054396C"/>
    <w:rsid w:val="00544A65"/>
    <w:rsid w:val="0054591F"/>
    <w:rsid w:val="00553513"/>
    <w:rsid w:val="005558FB"/>
    <w:rsid w:val="005730D4"/>
    <w:rsid w:val="005736EB"/>
    <w:rsid w:val="0057543B"/>
    <w:rsid w:val="00581623"/>
    <w:rsid w:val="005A365D"/>
    <w:rsid w:val="005B5D4E"/>
    <w:rsid w:val="005C1E03"/>
    <w:rsid w:val="005C30DF"/>
    <w:rsid w:val="005C4D18"/>
    <w:rsid w:val="005C4F40"/>
    <w:rsid w:val="005D0973"/>
    <w:rsid w:val="005D19FA"/>
    <w:rsid w:val="005D62DD"/>
    <w:rsid w:val="005D6471"/>
    <w:rsid w:val="005E0709"/>
    <w:rsid w:val="005E2628"/>
    <w:rsid w:val="005E3345"/>
    <w:rsid w:val="005E3DF8"/>
    <w:rsid w:val="005F2AD6"/>
    <w:rsid w:val="005F3F12"/>
    <w:rsid w:val="005F77B6"/>
    <w:rsid w:val="00600AEA"/>
    <w:rsid w:val="006018C9"/>
    <w:rsid w:val="00620349"/>
    <w:rsid w:val="00623647"/>
    <w:rsid w:val="006257A8"/>
    <w:rsid w:val="00634E51"/>
    <w:rsid w:val="00637494"/>
    <w:rsid w:val="006442ED"/>
    <w:rsid w:val="006576BE"/>
    <w:rsid w:val="00664EE6"/>
    <w:rsid w:val="0067111D"/>
    <w:rsid w:val="006727C3"/>
    <w:rsid w:val="00676CAA"/>
    <w:rsid w:val="00682DB8"/>
    <w:rsid w:val="00682DF4"/>
    <w:rsid w:val="006876A3"/>
    <w:rsid w:val="00691384"/>
    <w:rsid w:val="00692035"/>
    <w:rsid w:val="00696190"/>
    <w:rsid w:val="006A3E40"/>
    <w:rsid w:val="006B098F"/>
    <w:rsid w:val="006B1452"/>
    <w:rsid w:val="006C0294"/>
    <w:rsid w:val="006C62F0"/>
    <w:rsid w:val="006C7211"/>
    <w:rsid w:val="006D5AA7"/>
    <w:rsid w:val="006D7FEB"/>
    <w:rsid w:val="006E1BA5"/>
    <w:rsid w:val="006F09FD"/>
    <w:rsid w:val="00706875"/>
    <w:rsid w:val="00706BC8"/>
    <w:rsid w:val="00711368"/>
    <w:rsid w:val="0071203C"/>
    <w:rsid w:val="00712EAE"/>
    <w:rsid w:val="0072646D"/>
    <w:rsid w:val="007306C9"/>
    <w:rsid w:val="0073610B"/>
    <w:rsid w:val="00740F83"/>
    <w:rsid w:val="00741597"/>
    <w:rsid w:val="00746563"/>
    <w:rsid w:val="007506BB"/>
    <w:rsid w:val="007523F4"/>
    <w:rsid w:val="007839A3"/>
    <w:rsid w:val="00793965"/>
    <w:rsid w:val="007977B7"/>
    <w:rsid w:val="007A585D"/>
    <w:rsid w:val="007A6CEF"/>
    <w:rsid w:val="007A7473"/>
    <w:rsid w:val="007A7D97"/>
    <w:rsid w:val="007B3378"/>
    <w:rsid w:val="007B52FD"/>
    <w:rsid w:val="007B6391"/>
    <w:rsid w:val="007C1AA1"/>
    <w:rsid w:val="007D168B"/>
    <w:rsid w:val="007D4A7F"/>
    <w:rsid w:val="007E4417"/>
    <w:rsid w:val="007E4A35"/>
    <w:rsid w:val="007E69B6"/>
    <w:rsid w:val="007F608E"/>
    <w:rsid w:val="008012F0"/>
    <w:rsid w:val="008020D4"/>
    <w:rsid w:val="008022B3"/>
    <w:rsid w:val="00803909"/>
    <w:rsid w:val="0081109E"/>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3185"/>
    <w:rsid w:val="00887BF2"/>
    <w:rsid w:val="00890842"/>
    <w:rsid w:val="00891F49"/>
    <w:rsid w:val="0089745F"/>
    <w:rsid w:val="00897BAC"/>
    <w:rsid w:val="008A7100"/>
    <w:rsid w:val="008B5D6A"/>
    <w:rsid w:val="008C412A"/>
    <w:rsid w:val="008C4D78"/>
    <w:rsid w:val="008C4F45"/>
    <w:rsid w:val="008C5184"/>
    <w:rsid w:val="00903F1F"/>
    <w:rsid w:val="00912780"/>
    <w:rsid w:val="00914754"/>
    <w:rsid w:val="00917DA9"/>
    <w:rsid w:val="00921692"/>
    <w:rsid w:val="00924440"/>
    <w:rsid w:val="009246FC"/>
    <w:rsid w:val="0092705C"/>
    <w:rsid w:val="00930967"/>
    <w:rsid w:val="00936D89"/>
    <w:rsid w:val="00940107"/>
    <w:rsid w:val="00944A6E"/>
    <w:rsid w:val="009520B7"/>
    <w:rsid w:val="009553D4"/>
    <w:rsid w:val="00962973"/>
    <w:rsid w:val="009720EF"/>
    <w:rsid w:val="00974950"/>
    <w:rsid w:val="00982D84"/>
    <w:rsid w:val="00985D4E"/>
    <w:rsid w:val="0098685A"/>
    <w:rsid w:val="00987369"/>
    <w:rsid w:val="00987520"/>
    <w:rsid w:val="009903FC"/>
    <w:rsid w:val="0099565C"/>
    <w:rsid w:val="009A7D06"/>
    <w:rsid w:val="009B2CB6"/>
    <w:rsid w:val="009B628B"/>
    <w:rsid w:val="009B6C85"/>
    <w:rsid w:val="009C4CBB"/>
    <w:rsid w:val="009D0CEA"/>
    <w:rsid w:val="009D32ED"/>
    <w:rsid w:val="009D62DB"/>
    <w:rsid w:val="009E0EE9"/>
    <w:rsid w:val="009E1BF6"/>
    <w:rsid w:val="009E6A8D"/>
    <w:rsid w:val="00A2177E"/>
    <w:rsid w:val="00A22AD8"/>
    <w:rsid w:val="00A309FA"/>
    <w:rsid w:val="00A40128"/>
    <w:rsid w:val="00A40A3A"/>
    <w:rsid w:val="00A4550B"/>
    <w:rsid w:val="00A46E2C"/>
    <w:rsid w:val="00A53A50"/>
    <w:rsid w:val="00A54BA2"/>
    <w:rsid w:val="00A54CD6"/>
    <w:rsid w:val="00A621C4"/>
    <w:rsid w:val="00A63931"/>
    <w:rsid w:val="00A72AD9"/>
    <w:rsid w:val="00A75541"/>
    <w:rsid w:val="00A76E54"/>
    <w:rsid w:val="00A77FA1"/>
    <w:rsid w:val="00A77FC9"/>
    <w:rsid w:val="00A81685"/>
    <w:rsid w:val="00AA0693"/>
    <w:rsid w:val="00AA1C24"/>
    <w:rsid w:val="00AA5ED8"/>
    <w:rsid w:val="00AB3BED"/>
    <w:rsid w:val="00AB67A0"/>
    <w:rsid w:val="00AC4F8D"/>
    <w:rsid w:val="00AD4DFA"/>
    <w:rsid w:val="00AE1F5D"/>
    <w:rsid w:val="00AE3EEE"/>
    <w:rsid w:val="00AE41B5"/>
    <w:rsid w:val="00AE57FD"/>
    <w:rsid w:val="00B00B37"/>
    <w:rsid w:val="00B20F5B"/>
    <w:rsid w:val="00B21233"/>
    <w:rsid w:val="00B31539"/>
    <w:rsid w:val="00B33E4E"/>
    <w:rsid w:val="00B45CD9"/>
    <w:rsid w:val="00B50F54"/>
    <w:rsid w:val="00B5574F"/>
    <w:rsid w:val="00B564AC"/>
    <w:rsid w:val="00B707F8"/>
    <w:rsid w:val="00B736CE"/>
    <w:rsid w:val="00B74083"/>
    <w:rsid w:val="00B76F99"/>
    <w:rsid w:val="00BA5738"/>
    <w:rsid w:val="00BB2AB6"/>
    <w:rsid w:val="00BB3E74"/>
    <w:rsid w:val="00BB7943"/>
    <w:rsid w:val="00BC0028"/>
    <w:rsid w:val="00BF0F45"/>
    <w:rsid w:val="00BF3BBE"/>
    <w:rsid w:val="00C10330"/>
    <w:rsid w:val="00C10C5C"/>
    <w:rsid w:val="00C156A3"/>
    <w:rsid w:val="00C23F1B"/>
    <w:rsid w:val="00C240E5"/>
    <w:rsid w:val="00C26ECB"/>
    <w:rsid w:val="00C360BC"/>
    <w:rsid w:val="00C3746D"/>
    <w:rsid w:val="00C5772D"/>
    <w:rsid w:val="00C646A6"/>
    <w:rsid w:val="00C71E37"/>
    <w:rsid w:val="00C74CF1"/>
    <w:rsid w:val="00C823EE"/>
    <w:rsid w:val="00C843CC"/>
    <w:rsid w:val="00C87435"/>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277F"/>
    <w:rsid w:val="00D133F5"/>
    <w:rsid w:val="00D15080"/>
    <w:rsid w:val="00D35F02"/>
    <w:rsid w:val="00D40D79"/>
    <w:rsid w:val="00D45376"/>
    <w:rsid w:val="00D56A8B"/>
    <w:rsid w:val="00D66755"/>
    <w:rsid w:val="00D706B2"/>
    <w:rsid w:val="00D72206"/>
    <w:rsid w:val="00D750AB"/>
    <w:rsid w:val="00D760EB"/>
    <w:rsid w:val="00D774BC"/>
    <w:rsid w:val="00D842C7"/>
    <w:rsid w:val="00D93091"/>
    <w:rsid w:val="00D94D6D"/>
    <w:rsid w:val="00DB0FA9"/>
    <w:rsid w:val="00DB15C6"/>
    <w:rsid w:val="00DB19CB"/>
    <w:rsid w:val="00DB2ABB"/>
    <w:rsid w:val="00DB475E"/>
    <w:rsid w:val="00DB584C"/>
    <w:rsid w:val="00DC3EDC"/>
    <w:rsid w:val="00DC6D02"/>
    <w:rsid w:val="00DC75FF"/>
    <w:rsid w:val="00DD15F0"/>
    <w:rsid w:val="00DD5F20"/>
    <w:rsid w:val="00DD672E"/>
    <w:rsid w:val="00DE02D8"/>
    <w:rsid w:val="00DE6AE5"/>
    <w:rsid w:val="00DE7F60"/>
    <w:rsid w:val="00DF00CC"/>
    <w:rsid w:val="00DF412A"/>
    <w:rsid w:val="00DF43F6"/>
    <w:rsid w:val="00DF74EF"/>
    <w:rsid w:val="00E05D49"/>
    <w:rsid w:val="00E10663"/>
    <w:rsid w:val="00E177FC"/>
    <w:rsid w:val="00E2206B"/>
    <w:rsid w:val="00E22ACB"/>
    <w:rsid w:val="00E22F1E"/>
    <w:rsid w:val="00E23180"/>
    <w:rsid w:val="00E2600D"/>
    <w:rsid w:val="00E31D19"/>
    <w:rsid w:val="00E375F3"/>
    <w:rsid w:val="00E455FC"/>
    <w:rsid w:val="00E66987"/>
    <w:rsid w:val="00E67C6C"/>
    <w:rsid w:val="00E75EA6"/>
    <w:rsid w:val="00E7708A"/>
    <w:rsid w:val="00E778D1"/>
    <w:rsid w:val="00E81FA5"/>
    <w:rsid w:val="00E91141"/>
    <w:rsid w:val="00E9399D"/>
    <w:rsid w:val="00E971B5"/>
    <w:rsid w:val="00EA5AC5"/>
    <w:rsid w:val="00EB3C15"/>
    <w:rsid w:val="00EB4B6A"/>
    <w:rsid w:val="00EC610B"/>
    <w:rsid w:val="00ED260E"/>
    <w:rsid w:val="00ED5BCA"/>
    <w:rsid w:val="00ED6AE7"/>
    <w:rsid w:val="00EE1C24"/>
    <w:rsid w:val="00EE350A"/>
    <w:rsid w:val="00EF52F4"/>
    <w:rsid w:val="00EF7B06"/>
    <w:rsid w:val="00F0051A"/>
    <w:rsid w:val="00F02B6D"/>
    <w:rsid w:val="00F0421A"/>
    <w:rsid w:val="00F0423B"/>
    <w:rsid w:val="00F14DA0"/>
    <w:rsid w:val="00F3623E"/>
    <w:rsid w:val="00F42947"/>
    <w:rsid w:val="00F5182D"/>
    <w:rsid w:val="00F566EA"/>
    <w:rsid w:val="00F61D9C"/>
    <w:rsid w:val="00F63692"/>
    <w:rsid w:val="00F63B74"/>
    <w:rsid w:val="00F65D38"/>
    <w:rsid w:val="00F66CF5"/>
    <w:rsid w:val="00F7474A"/>
    <w:rsid w:val="00F74F4C"/>
    <w:rsid w:val="00F7780C"/>
    <w:rsid w:val="00F871CE"/>
    <w:rsid w:val="00F93461"/>
    <w:rsid w:val="00F93D5F"/>
    <w:rsid w:val="00F96BCF"/>
    <w:rsid w:val="00FA199F"/>
    <w:rsid w:val="00FC0B55"/>
    <w:rsid w:val="00FC1D65"/>
    <w:rsid w:val="00FE115B"/>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 w:type="paragraph" w:customStyle="1" w:styleId="paragraph">
    <w:name w:val="paragraph"/>
    <w:basedOn w:val="Normal"/>
    <w:rsid w:val="001679D3"/>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1679D3"/>
  </w:style>
  <w:style w:type="paragraph" w:customStyle="1" w:styleId="Default">
    <w:name w:val="Default"/>
    <w:rsid w:val="001679D3"/>
    <w:pPr>
      <w:autoSpaceDE w:val="0"/>
      <w:autoSpaceDN w:val="0"/>
      <w:adjustRightInd w:val="0"/>
      <w:spacing w:after="0" w:line="240" w:lineRule="auto"/>
    </w:pPr>
    <w:rPr>
      <w:rFonts w:eastAsia="Times New Roman"/>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72C6-49BA-4E70-981C-233CEAB3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3</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179</cp:revision>
  <cp:lastPrinted>2018-12-06T05:31:00Z</cp:lastPrinted>
  <dcterms:created xsi:type="dcterms:W3CDTF">2015-10-12T07:40:00Z</dcterms:created>
  <dcterms:modified xsi:type="dcterms:W3CDTF">2018-12-10T10:42:00Z</dcterms:modified>
</cp:coreProperties>
</file>